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693"/>
        <w:gridCol w:w="4508"/>
        <w:gridCol w:w="3572"/>
      </w:tblGrid>
      <w:tr w:rsidR="00FB0CA7" w:rsidRPr="000F3548">
        <w:trPr>
          <w:trHeight w:hRule="exact" w:val="555"/>
        </w:trPr>
        <w:tc>
          <w:tcPr>
            <w:tcW w:w="10773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B0CA7" w:rsidRPr="000F3548" w:rsidRDefault="000F35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35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ДОГОВОР № </w:t>
            </w:r>
          </w:p>
          <w:p w:rsidR="00FB0CA7" w:rsidRPr="000F3548" w:rsidRDefault="000F35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35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 оказание платных медицинских услуг</w:t>
            </w:r>
          </w:p>
        </w:tc>
      </w:tr>
      <w:tr w:rsidR="00FB0CA7" w:rsidRPr="000F3548">
        <w:trPr>
          <w:trHeight w:hRule="exact" w:val="166"/>
        </w:trPr>
        <w:tc>
          <w:tcPr>
            <w:tcW w:w="2693" w:type="dxa"/>
          </w:tcPr>
          <w:p w:rsidR="00FB0CA7" w:rsidRPr="000F3548" w:rsidRDefault="00FB0CA7">
            <w:pPr>
              <w:rPr>
                <w:lang w:val="ru-RU"/>
              </w:rPr>
            </w:pPr>
          </w:p>
        </w:tc>
        <w:tc>
          <w:tcPr>
            <w:tcW w:w="4508" w:type="dxa"/>
          </w:tcPr>
          <w:p w:rsidR="00FB0CA7" w:rsidRPr="000F3548" w:rsidRDefault="00FB0CA7">
            <w:pPr>
              <w:rPr>
                <w:lang w:val="ru-RU"/>
              </w:rPr>
            </w:pPr>
          </w:p>
        </w:tc>
        <w:tc>
          <w:tcPr>
            <w:tcW w:w="3572" w:type="dxa"/>
          </w:tcPr>
          <w:p w:rsidR="00FB0CA7" w:rsidRPr="000F3548" w:rsidRDefault="00FB0CA7">
            <w:pPr>
              <w:rPr>
                <w:lang w:val="ru-RU"/>
              </w:rPr>
            </w:pPr>
          </w:p>
        </w:tc>
      </w:tr>
      <w:tr w:rsidR="00FB0CA7">
        <w:trPr>
          <w:trHeight w:hRule="exact" w:val="277"/>
        </w:trPr>
        <w:tc>
          <w:tcPr>
            <w:tcW w:w="2693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B0CA7" w:rsidRDefault="000F354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Саратов</w:t>
            </w:r>
            <w:proofErr w:type="spellEnd"/>
          </w:p>
        </w:tc>
        <w:tc>
          <w:tcPr>
            <w:tcW w:w="4508" w:type="dxa"/>
          </w:tcPr>
          <w:p w:rsidR="00FB0CA7" w:rsidRDefault="00FB0CA7"/>
        </w:tc>
        <w:tc>
          <w:tcPr>
            <w:tcW w:w="3572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B0CA7" w:rsidRPr="000F3548" w:rsidRDefault="000F3548">
            <w:pPr>
              <w:spacing w:after="0" w:line="240" w:lineRule="auto"/>
              <w:jc w:val="right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дата</w:t>
            </w:r>
          </w:p>
        </w:tc>
      </w:tr>
      <w:tr w:rsidR="00FB0CA7" w:rsidRPr="000F3548">
        <w:trPr>
          <w:trHeight w:hRule="exact" w:val="1444"/>
        </w:trPr>
        <w:tc>
          <w:tcPr>
            <w:tcW w:w="10773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B0CA7" w:rsidRPr="000F3548" w:rsidRDefault="000F35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35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Общество с ограниченной ответственностью «Центр лазерной коррекции зрения и микрохирургии», свидетельство о внесении записи в Единый государственный реестр </w:t>
            </w:r>
            <w:r w:rsidRPr="000F35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юридических лиц за основным государственным регистрационным номером 1066453097886, выдано Межрайонной инспекцией Федеральной налоговой службы №19 по Саратовской области, именуемое в дальнейшем Исполнитель, в лице генерального директора Максимова Максима Вл</w:t>
            </w:r>
            <w:r w:rsidRPr="000F35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адимировича, действующей на основании Устава, с одной стороны и</w:t>
            </w:r>
          </w:p>
        </w:tc>
      </w:tr>
      <w:tr w:rsidR="00FB0CA7">
        <w:trPr>
          <w:trHeight w:hRule="exact" w:val="277"/>
        </w:trPr>
        <w:tc>
          <w:tcPr>
            <w:tcW w:w="10773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B0CA7" w:rsidRDefault="00FB0C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B0CA7" w:rsidRPr="000F3548">
        <w:trPr>
          <w:trHeight w:hRule="exact" w:val="277"/>
        </w:trPr>
        <w:tc>
          <w:tcPr>
            <w:tcW w:w="10773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B0CA7" w:rsidRPr="000F3548" w:rsidRDefault="000F354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F35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(ФИО законного представителя ребенка, степень родства)</w:t>
            </w:r>
          </w:p>
        </w:tc>
      </w:tr>
      <w:tr w:rsidR="00FB0CA7" w:rsidRPr="000F3548">
        <w:trPr>
          <w:trHeight w:hRule="exact" w:val="277"/>
        </w:trPr>
        <w:tc>
          <w:tcPr>
            <w:tcW w:w="10773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B0CA7" w:rsidRPr="000F3548" w:rsidRDefault="000F3548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0F35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именуемый в дальнейшем Законный представитель, действующего в интересах</w:t>
            </w:r>
          </w:p>
        </w:tc>
      </w:tr>
      <w:tr w:rsidR="00FB0CA7">
        <w:trPr>
          <w:trHeight w:hRule="exact" w:val="277"/>
        </w:trPr>
        <w:tc>
          <w:tcPr>
            <w:tcW w:w="10773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B0CA7" w:rsidRDefault="00FB0C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B0CA7">
        <w:trPr>
          <w:trHeight w:hRule="exact" w:val="277"/>
        </w:trPr>
        <w:tc>
          <w:tcPr>
            <w:tcW w:w="10773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B0CA7" w:rsidRDefault="000F35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(ФИО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ребенка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рождения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FB0CA7" w:rsidRPr="000F3548">
        <w:trPr>
          <w:trHeight w:hRule="exact" w:val="639"/>
        </w:trPr>
        <w:tc>
          <w:tcPr>
            <w:tcW w:w="10773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B0CA7" w:rsidRPr="000F3548" w:rsidRDefault="000F3548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0F35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, именуемого в дальнейшем Потребитель, с другой стороны, а вместе именуемые Стороны, заключили настоящий Договор о нижеследующем:</w:t>
            </w:r>
          </w:p>
        </w:tc>
      </w:tr>
      <w:tr w:rsidR="00FB0CA7">
        <w:trPr>
          <w:trHeight w:hRule="exact" w:val="388"/>
        </w:trPr>
        <w:tc>
          <w:tcPr>
            <w:tcW w:w="10773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B0CA7" w:rsidRDefault="000F35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ОБЩИЕ ПОЛОЖЕНИЯ.</w:t>
            </w:r>
          </w:p>
        </w:tc>
      </w:tr>
      <w:tr w:rsidR="00FB0CA7" w:rsidRPr="000F3548">
        <w:trPr>
          <w:trHeight w:hRule="exact" w:val="4139"/>
        </w:trPr>
        <w:tc>
          <w:tcPr>
            <w:tcW w:w="10773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B0CA7" w:rsidRPr="000F3548" w:rsidRDefault="000F3548">
            <w:pPr>
              <w:spacing w:after="0" w:line="240" w:lineRule="auto"/>
              <w:ind w:firstLine="302"/>
              <w:jc w:val="both"/>
              <w:rPr>
                <w:sz w:val="20"/>
                <w:szCs w:val="20"/>
                <w:lang w:val="ru-RU"/>
              </w:rPr>
            </w:pPr>
            <w:r w:rsidRPr="000F35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1.1 Настоящий договор определяет порядок и условия оказания</w:t>
            </w:r>
            <w:r w:rsidRPr="000F35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платных медицинских услуг Потребителю на иных условиях, чем это предусмотрено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</w:t>
            </w:r>
            <w:r w:rsidRPr="000F35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медицинской помощи (далее - соответственно программа, территориальная программа).</w:t>
            </w:r>
          </w:p>
          <w:p w:rsidR="00FB0CA7" w:rsidRPr="000F3548" w:rsidRDefault="000F3548">
            <w:pPr>
              <w:spacing w:after="0" w:line="240" w:lineRule="auto"/>
              <w:ind w:firstLine="302"/>
              <w:jc w:val="both"/>
              <w:rPr>
                <w:sz w:val="20"/>
                <w:szCs w:val="20"/>
                <w:lang w:val="ru-RU"/>
              </w:rPr>
            </w:pPr>
            <w:r w:rsidRPr="000F35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1.2. Платные медицинские услуги могут предоставляться в полном объеме стандарта медицинской помощи, утвержденного Министерством здравоохранения Российской Федерации, либо по</w:t>
            </w:r>
            <w:r w:rsidRPr="000F35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просьбе Потребителя(его законного представителя)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</w:t>
            </w:r>
          </w:p>
          <w:p w:rsidR="00FB0CA7" w:rsidRPr="000F3548" w:rsidRDefault="000F3548">
            <w:pPr>
              <w:spacing w:after="0" w:line="240" w:lineRule="auto"/>
              <w:ind w:firstLine="302"/>
              <w:jc w:val="both"/>
              <w:rPr>
                <w:sz w:val="20"/>
                <w:szCs w:val="20"/>
                <w:lang w:val="ru-RU"/>
              </w:rPr>
            </w:pPr>
            <w:r w:rsidRPr="000F35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1.3. Исполнитель оказывает платные медицинские ус</w:t>
            </w:r>
            <w:r w:rsidRPr="000F35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луги на основании лицензии на осуществление медицинской деятельности № ЛО-64-01-004250 от 15.10.2018 г.  Лицензия на осуществление медицинской деятельности выдана Министерством здравоохранения Саратовской области.</w:t>
            </w:r>
          </w:p>
          <w:p w:rsidR="00FB0CA7" w:rsidRPr="000F3548" w:rsidRDefault="000F3548">
            <w:pPr>
              <w:spacing w:after="0" w:line="240" w:lineRule="auto"/>
              <w:ind w:firstLine="302"/>
              <w:jc w:val="both"/>
              <w:rPr>
                <w:sz w:val="20"/>
                <w:szCs w:val="20"/>
                <w:lang w:val="ru-RU"/>
              </w:rPr>
            </w:pPr>
            <w:r w:rsidRPr="000F35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1.4. Исполнитель оказывает платные медицин</w:t>
            </w:r>
            <w:r w:rsidRPr="000F35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ские услуги в соответствии с перечнем работ (услуг) составляющих медицинскую деятельность учреждения: при осуществлении доврачебной медицинской помощи по: лабораторной диагностике, операционному делу, сестринскому делу. При осуществлении амбулаторно-поликл</w:t>
            </w:r>
            <w:r w:rsidRPr="000F35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инической медицинской помощи, в том числе: в) при осуществлении специализированной медицинской помощи по: клинической лабораторной диагностике, косметологии (хирургической) оториноларингологии, офтальмологии.</w:t>
            </w:r>
          </w:p>
        </w:tc>
      </w:tr>
      <w:tr w:rsidR="00FB0CA7" w:rsidRPr="000F3548">
        <w:trPr>
          <w:trHeight w:hRule="exact" w:val="527"/>
        </w:trPr>
        <w:tc>
          <w:tcPr>
            <w:tcW w:w="10773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B0CA7" w:rsidRPr="000F3548" w:rsidRDefault="000F354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F35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2. ПОРЯДОК УСЛОВИЯ И СРОКИ ПРЕДОСТАВЛЕНИЯ </w:t>
            </w:r>
            <w:r w:rsidRPr="000F35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ПЛАТНЫХ МЕДИЦИНСКИХ УСЛУГ.</w:t>
            </w:r>
          </w:p>
        </w:tc>
      </w:tr>
      <w:tr w:rsidR="00FB0CA7" w:rsidRPr="000F3548">
        <w:trPr>
          <w:trHeight w:hRule="exact" w:val="2639"/>
        </w:trPr>
        <w:tc>
          <w:tcPr>
            <w:tcW w:w="10773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B0CA7" w:rsidRPr="000F3548" w:rsidRDefault="000F3548">
            <w:pPr>
              <w:spacing w:after="0" w:line="240" w:lineRule="auto"/>
              <w:ind w:firstLine="302"/>
              <w:jc w:val="both"/>
              <w:rPr>
                <w:sz w:val="20"/>
                <w:szCs w:val="20"/>
                <w:lang w:val="ru-RU"/>
              </w:rPr>
            </w:pPr>
            <w:r w:rsidRPr="000F35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2.1. Исполнитель предоставляет платные медицинские услуги, качество которых должно соответствовать условиям договора, а при отсутствии в договоре условий об их качестве - требованиям, предъявляемым к услугам соответствующего вид</w:t>
            </w:r>
            <w:r w:rsidRPr="000F35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а. В случае если федеральным законом,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требованиям.</w:t>
            </w:r>
          </w:p>
          <w:p w:rsidR="00FB0CA7" w:rsidRPr="000F3548" w:rsidRDefault="000F3548">
            <w:pPr>
              <w:spacing w:after="0" w:line="240" w:lineRule="auto"/>
              <w:ind w:firstLine="302"/>
              <w:jc w:val="both"/>
              <w:rPr>
                <w:sz w:val="20"/>
                <w:szCs w:val="20"/>
                <w:lang w:val="ru-RU"/>
              </w:rPr>
            </w:pPr>
            <w:r w:rsidRPr="000F35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</w:t>
            </w:r>
            <w:r w:rsidRPr="000F35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.2. 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законодательством Российской Федерации об охране здоровья граждан.</w:t>
            </w:r>
          </w:p>
          <w:p w:rsidR="00FB0CA7" w:rsidRPr="000F3548" w:rsidRDefault="000F3548">
            <w:pPr>
              <w:spacing w:after="0" w:line="240" w:lineRule="auto"/>
              <w:ind w:firstLine="302"/>
              <w:jc w:val="both"/>
              <w:rPr>
                <w:sz w:val="20"/>
                <w:szCs w:val="20"/>
                <w:lang w:val="ru-RU"/>
              </w:rPr>
            </w:pPr>
            <w:r w:rsidRPr="000F35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2.3. В</w:t>
            </w:r>
            <w:r w:rsidRPr="000F35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рамках заключенного договора Исполнитель оказывает Потребителю медицинские услуги согласно Приложению.</w:t>
            </w:r>
          </w:p>
        </w:tc>
      </w:tr>
      <w:tr w:rsidR="00FB0CA7" w:rsidRPr="000F3548">
        <w:trPr>
          <w:trHeight w:hRule="exact" w:val="611"/>
        </w:trPr>
        <w:tc>
          <w:tcPr>
            <w:tcW w:w="10773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B0CA7" w:rsidRPr="000F3548" w:rsidRDefault="000F3548">
            <w:pPr>
              <w:spacing w:after="0" w:line="240" w:lineRule="auto"/>
              <w:ind w:firstLine="302"/>
              <w:jc w:val="both"/>
              <w:rPr>
                <w:sz w:val="20"/>
                <w:szCs w:val="20"/>
                <w:lang w:val="ru-RU"/>
              </w:rPr>
            </w:pPr>
            <w:r w:rsidRPr="000F35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2.4. Исполнитель предоставляет платные медицинские услуги Потребителю в течение 3 лет с момента вступления в силу настоящего договора.</w:t>
            </w:r>
          </w:p>
        </w:tc>
      </w:tr>
      <w:tr w:rsidR="00FB0CA7">
        <w:trPr>
          <w:trHeight w:hRule="exact" w:val="388"/>
        </w:trPr>
        <w:tc>
          <w:tcPr>
            <w:tcW w:w="10773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B0CA7" w:rsidRDefault="000F35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3. ПРАВА И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ОБЯЗАННОСТИ СТОРОН</w:t>
            </w:r>
          </w:p>
        </w:tc>
      </w:tr>
      <w:tr w:rsidR="00FB0CA7" w:rsidRPr="000F3548">
        <w:trPr>
          <w:trHeight w:hRule="exact" w:val="2111"/>
        </w:trPr>
        <w:tc>
          <w:tcPr>
            <w:tcW w:w="10773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B0CA7" w:rsidRPr="000F3548" w:rsidRDefault="000F3548">
            <w:pPr>
              <w:spacing w:after="0" w:line="240" w:lineRule="auto"/>
              <w:ind w:firstLine="302"/>
              <w:jc w:val="both"/>
              <w:rPr>
                <w:sz w:val="20"/>
                <w:szCs w:val="20"/>
                <w:lang w:val="ru-RU"/>
              </w:rPr>
            </w:pPr>
            <w:r w:rsidRPr="000F35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3.1. Исполнитель обязан:</w:t>
            </w:r>
          </w:p>
          <w:p w:rsidR="00FB0CA7" w:rsidRPr="000F3548" w:rsidRDefault="000F3548">
            <w:pPr>
              <w:spacing w:after="0" w:line="240" w:lineRule="auto"/>
              <w:ind w:firstLine="302"/>
              <w:jc w:val="both"/>
              <w:rPr>
                <w:sz w:val="20"/>
                <w:szCs w:val="20"/>
                <w:lang w:val="ru-RU"/>
              </w:rPr>
            </w:pPr>
            <w:r w:rsidRPr="000F35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  предупредить Потребителя(его законного представителя) о необходимости предоставления на возмездной основе дополнительных медицинских услуг, не предусмотренных настоящим договором. Без получения такого </w:t>
            </w:r>
            <w:r w:rsidRPr="000F35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согласия Потребителя(его законного представителя) Исполнитель не вправе предоставлять дополнительные медицинские услуги на возмездной основе. В случае если при предоставлении платных медицинских услуг потребуется предоставление дополнительных медицинских у</w:t>
            </w:r>
            <w:r w:rsidRPr="000F35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слуг по экстренным показаниям для устранения угрозы жизни потребителя при внезапных острых заболеваниях, состояниях, обострениях хронических заболеваний, такие медицинские услуги</w:t>
            </w:r>
          </w:p>
        </w:tc>
      </w:tr>
    </w:tbl>
    <w:p w:rsidR="00FB0CA7" w:rsidRPr="000F3548" w:rsidRDefault="000F3548">
      <w:pPr>
        <w:rPr>
          <w:sz w:val="0"/>
          <w:szCs w:val="0"/>
          <w:lang w:val="ru-RU"/>
        </w:rPr>
      </w:pPr>
      <w:r w:rsidRPr="000F354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773"/>
      </w:tblGrid>
      <w:tr w:rsidR="00FB0CA7" w:rsidRPr="000F3548">
        <w:trPr>
          <w:trHeight w:hRule="exact" w:val="15280"/>
        </w:trPr>
        <w:tc>
          <w:tcPr>
            <w:tcW w:w="10773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B0CA7" w:rsidRPr="000F3548" w:rsidRDefault="000F3548">
            <w:pPr>
              <w:spacing w:after="0" w:line="240" w:lineRule="auto"/>
              <w:ind w:firstLine="302"/>
              <w:jc w:val="both"/>
              <w:rPr>
                <w:sz w:val="20"/>
                <w:szCs w:val="20"/>
                <w:lang w:val="ru-RU"/>
              </w:rPr>
            </w:pPr>
            <w:r w:rsidRPr="000F35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оказываются без взимания платы в соответствии с Федеральным законом «Об ос</w:t>
            </w:r>
            <w:r w:rsidRPr="000F35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новах охраны здоровья граждан в Российской Федерации»;</w:t>
            </w:r>
          </w:p>
          <w:p w:rsidR="00FB0CA7" w:rsidRPr="000F3548" w:rsidRDefault="000F3548">
            <w:pPr>
              <w:spacing w:after="0" w:line="240" w:lineRule="auto"/>
              <w:ind w:firstLine="302"/>
              <w:jc w:val="both"/>
              <w:rPr>
                <w:sz w:val="20"/>
                <w:szCs w:val="20"/>
                <w:lang w:val="ru-RU"/>
              </w:rPr>
            </w:pPr>
            <w:r w:rsidRPr="000F35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  оказать Потребителю квалифицированную, качественную медицинскую помощь в установленный договором срок;</w:t>
            </w:r>
          </w:p>
          <w:p w:rsidR="00FB0CA7" w:rsidRPr="000F3548" w:rsidRDefault="000F3548">
            <w:pPr>
              <w:spacing w:after="0" w:line="240" w:lineRule="auto"/>
              <w:ind w:firstLine="302"/>
              <w:jc w:val="both"/>
              <w:rPr>
                <w:sz w:val="20"/>
                <w:szCs w:val="20"/>
                <w:lang w:val="ru-RU"/>
              </w:rPr>
            </w:pPr>
            <w:r w:rsidRPr="000F35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  при оказании платных медицинских услуг соблюдать установленные законодательством Российской </w:t>
            </w:r>
            <w:r w:rsidRPr="000F35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Федерации требования к оформлению и ведению медицинской документации и учетных и отчетных статистических форм, порядку и срокам их представления;</w:t>
            </w:r>
          </w:p>
          <w:p w:rsidR="00FB0CA7" w:rsidRPr="000F3548" w:rsidRDefault="000F3548">
            <w:pPr>
              <w:spacing w:after="0" w:line="240" w:lineRule="auto"/>
              <w:ind w:firstLine="302"/>
              <w:jc w:val="both"/>
              <w:rPr>
                <w:sz w:val="20"/>
                <w:szCs w:val="20"/>
                <w:lang w:val="ru-RU"/>
              </w:rPr>
            </w:pPr>
            <w:r w:rsidRPr="000F35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  после исполнения договора выдать Потребителю (его законному представителю) медицинские документы (копии мед</w:t>
            </w:r>
            <w:r w:rsidRPr="000F35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ицинских документов, выписки из медицинских документов), отражающие состояние его здоровья после получения платных медицинских услуг.</w:t>
            </w:r>
          </w:p>
          <w:p w:rsidR="00FB0CA7" w:rsidRPr="000F3548" w:rsidRDefault="000F3548">
            <w:pPr>
              <w:spacing w:after="0" w:line="240" w:lineRule="auto"/>
              <w:ind w:firstLine="302"/>
              <w:jc w:val="both"/>
              <w:rPr>
                <w:sz w:val="20"/>
                <w:szCs w:val="20"/>
                <w:lang w:val="ru-RU"/>
              </w:rPr>
            </w:pPr>
            <w:r w:rsidRPr="000F35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  предоставить Потребителю (его законному представителю) по его требованию и в доступной для него форме информацию:</w:t>
            </w:r>
          </w:p>
          <w:p w:rsidR="00FB0CA7" w:rsidRPr="000F3548" w:rsidRDefault="000F3548">
            <w:pPr>
              <w:spacing w:after="0" w:line="240" w:lineRule="auto"/>
              <w:ind w:firstLine="302"/>
              <w:jc w:val="both"/>
              <w:rPr>
                <w:sz w:val="20"/>
                <w:szCs w:val="20"/>
                <w:lang w:val="ru-RU"/>
              </w:rPr>
            </w:pPr>
            <w:r w:rsidRPr="000F35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  о </w:t>
            </w:r>
            <w:r w:rsidRPr="000F35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      </w:r>
          </w:p>
          <w:p w:rsidR="00FB0CA7" w:rsidRPr="000F3548" w:rsidRDefault="000F3548">
            <w:pPr>
              <w:spacing w:after="0" w:line="240" w:lineRule="auto"/>
              <w:ind w:firstLine="302"/>
              <w:jc w:val="both"/>
              <w:rPr>
                <w:sz w:val="20"/>
                <w:szCs w:val="20"/>
                <w:lang w:val="ru-RU"/>
              </w:rPr>
            </w:pPr>
            <w:r w:rsidRPr="000F35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  об используемых при предоставлении плат</w:t>
            </w:r>
            <w:r w:rsidRPr="000F35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применению.</w:t>
            </w:r>
          </w:p>
          <w:p w:rsidR="00FB0CA7" w:rsidRPr="000F3548" w:rsidRDefault="000F3548">
            <w:pPr>
              <w:spacing w:after="0" w:line="240" w:lineRule="auto"/>
              <w:ind w:firstLine="302"/>
              <w:jc w:val="both"/>
              <w:rPr>
                <w:sz w:val="20"/>
                <w:szCs w:val="20"/>
                <w:lang w:val="ru-RU"/>
              </w:rPr>
            </w:pPr>
            <w:r w:rsidRPr="000F35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  составить по требованию Потребителя(его законного представителя) смету на предоста</w:t>
            </w:r>
            <w:r w:rsidRPr="000F35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вление платных медицинских услуг, которая будет, является неотъемлемой частью настоящего договора. В случае изменения первоначального плана лечения в сторону увеличения стоимости, согласовать увеличение новым дополнительным соглашением;</w:t>
            </w:r>
          </w:p>
          <w:p w:rsidR="00FB0CA7" w:rsidRPr="000F3548" w:rsidRDefault="000F3548">
            <w:pPr>
              <w:spacing w:after="0" w:line="240" w:lineRule="auto"/>
              <w:ind w:firstLine="302"/>
              <w:jc w:val="both"/>
              <w:rPr>
                <w:sz w:val="20"/>
                <w:szCs w:val="20"/>
                <w:lang w:val="ru-RU"/>
              </w:rPr>
            </w:pPr>
            <w:r w:rsidRPr="000F35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 предоставить инфо</w:t>
            </w:r>
            <w:r w:rsidRPr="000F35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рмацию о методах оказания медицинской помощи, связанных с ними рисках, видах медицинского вмешательства, их последствиях и ожидаемых результатах оказания медицинской помощи;</w:t>
            </w:r>
          </w:p>
          <w:p w:rsidR="00FB0CA7" w:rsidRPr="000F3548" w:rsidRDefault="000F3548">
            <w:pPr>
              <w:spacing w:after="0" w:line="240" w:lineRule="auto"/>
              <w:ind w:firstLine="302"/>
              <w:jc w:val="both"/>
              <w:rPr>
                <w:sz w:val="20"/>
                <w:szCs w:val="20"/>
                <w:lang w:val="ru-RU"/>
              </w:rPr>
            </w:pPr>
            <w:r w:rsidRPr="000F35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 проинформировать о сроках ожидания оказания </w:t>
            </w:r>
            <w:proofErr w:type="spellStart"/>
            <w:r w:rsidRPr="000F35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медицинчской</w:t>
            </w:r>
            <w:proofErr w:type="spellEnd"/>
            <w:r w:rsidRPr="000F35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помощи, оказание которо</w:t>
            </w:r>
            <w:r w:rsidRPr="000F35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й осуществляется бесплатно в соответствии с программой и территориальной программой, в случае участия исполнителя в реализации территориальной программы;</w:t>
            </w:r>
          </w:p>
          <w:p w:rsidR="00FB0CA7" w:rsidRPr="000F3548" w:rsidRDefault="000F3548">
            <w:pPr>
              <w:spacing w:after="0" w:line="240" w:lineRule="auto"/>
              <w:ind w:firstLine="302"/>
              <w:jc w:val="both"/>
              <w:rPr>
                <w:sz w:val="20"/>
                <w:szCs w:val="20"/>
                <w:lang w:val="ru-RU"/>
              </w:rPr>
            </w:pPr>
            <w:r w:rsidRPr="000F35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 проинформировать о сроках ожидания предоставления платных медицинских услуг;</w:t>
            </w:r>
          </w:p>
          <w:p w:rsidR="00FB0CA7" w:rsidRPr="000F3548" w:rsidRDefault="000F3548">
            <w:pPr>
              <w:spacing w:after="0" w:line="240" w:lineRule="auto"/>
              <w:ind w:firstLine="302"/>
              <w:jc w:val="both"/>
              <w:rPr>
                <w:sz w:val="20"/>
                <w:szCs w:val="20"/>
                <w:lang w:val="ru-RU"/>
              </w:rPr>
            </w:pPr>
            <w:r w:rsidRPr="000F35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 предоставить сведения</w:t>
            </w:r>
            <w:r w:rsidRPr="000F35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 медицинских работниках, участвующих в предоставлении платных медицинских услуг, уровне их профессионального образования и квалификации;</w:t>
            </w:r>
          </w:p>
          <w:p w:rsidR="00FB0CA7" w:rsidRPr="000F3548" w:rsidRDefault="000F3548">
            <w:pPr>
              <w:spacing w:after="0" w:line="240" w:lineRule="auto"/>
              <w:ind w:firstLine="302"/>
              <w:jc w:val="both"/>
              <w:rPr>
                <w:sz w:val="20"/>
                <w:szCs w:val="20"/>
                <w:lang w:val="ru-RU"/>
              </w:rPr>
            </w:pPr>
            <w:r w:rsidRPr="000F35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  предоставить для ознакомления по требованию Потребителя(его законного представителя) и (или) Заказчика копию Устав</w:t>
            </w:r>
            <w:r w:rsidRPr="000F35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 и копию лицензии на осуществление медицинской деятельности с приложением перечня работ (услуг).</w:t>
            </w:r>
          </w:p>
          <w:p w:rsidR="00FB0CA7" w:rsidRPr="000F3548" w:rsidRDefault="000F3548">
            <w:pPr>
              <w:spacing w:after="0" w:line="240" w:lineRule="auto"/>
              <w:ind w:firstLine="302"/>
              <w:jc w:val="both"/>
              <w:rPr>
                <w:sz w:val="20"/>
                <w:szCs w:val="20"/>
                <w:lang w:val="ru-RU"/>
              </w:rPr>
            </w:pPr>
            <w:r w:rsidRPr="000F35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3.2. Исполнитель имеет право:</w:t>
            </w:r>
          </w:p>
          <w:p w:rsidR="00FB0CA7" w:rsidRPr="000F3548" w:rsidRDefault="000F3548">
            <w:pPr>
              <w:spacing w:after="0" w:line="240" w:lineRule="auto"/>
              <w:ind w:firstLine="302"/>
              <w:jc w:val="both"/>
              <w:rPr>
                <w:sz w:val="20"/>
                <w:szCs w:val="20"/>
                <w:lang w:val="ru-RU"/>
              </w:rPr>
            </w:pPr>
            <w:r w:rsidRPr="000F35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  по согласованию с Потребителем(его законным представителем) предоставлять платные медицинские услуги на иных условиях, чем пр</w:t>
            </w:r>
            <w:r w:rsidRPr="000F35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едусмотрено программой, территориальными программами и (или) целевыми программами;</w:t>
            </w:r>
          </w:p>
          <w:p w:rsidR="00FB0CA7" w:rsidRPr="000F3548" w:rsidRDefault="000F3548">
            <w:pPr>
              <w:spacing w:after="0" w:line="240" w:lineRule="auto"/>
              <w:ind w:firstLine="302"/>
              <w:jc w:val="both"/>
              <w:rPr>
                <w:sz w:val="20"/>
                <w:szCs w:val="20"/>
                <w:lang w:val="ru-RU"/>
              </w:rPr>
            </w:pPr>
            <w:r w:rsidRPr="000F35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  при отказе Потребителя(его законного представителя) после заключения договора от получения платных медицинских услуг потребовать  от него оплатить фактически понесенные </w:t>
            </w:r>
            <w:r w:rsidRPr="000F35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расходы, связанные с исполнением обязательств по договору.</w:t>
            </w:r>
          </w:p>
          <w:p w:rsidR="00FB0CA7" w:rsidRPr="000F3548" w:rsidRDefault="000F3548">
            <w:pPr>
              <w:spacing w:after="0" w:line="240" w:lineRule="auto"/>
              <w:ind w:firstLine="302"/>
              <w:jc w:val="both"/>
              <w:rPr>
                <w:sz w:val="20"/>
                <w:szCs w:val="20"/>
                <w:lang w:val="ru-RU"/>
              </w:rPr>
            </w:pPr>
            <w:r w:rsidRPr="000F35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3.3. Потребитель(его законный представитель) обязан:</w:t>
            </w:r>
          </w:p>
          <w:p w:rsidR="00FB0CA7" w:rsidRPr="000F3548" w:rsidRDefault="000F3548">
            <w:pPr>
              <w:spacing w:after="0" w:line="240" w:lineRule="auto"/>
              <w:ind w:firstLine="302"/>
              <w:jc w:val="both"/>
              <w:rPr>
                <w:sz w:val="20"/>
                <w:szCs w:val="20"/>
                <w:lang w:val="ru-RU"/>
              </w:rPr>
            </w:pPr>
            <w:r w:rsidRPr="000F35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  предоставить точную и достоверную информацию о состоянии здоровья потребителя, информировать врача до оказания медицинской услуги о перенесен</w:t>
            </w:r>
            <w:r w:rsidRPr="000F35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ных заболеваниях, известных ему аллергических реакциях, противопоказаниях;</w:t>
            </w:r>
          </w:p>
          <w:p w:rsidR="00FB0CA7" w:rsidRPr="000F3548" w:rsidRDefault="000F3548">
            <w:pPr>
              <w:spacing w:after="0" w:line="240" w:lineRule="auto"/>
              <w:ind w:firstLine="302"/>
              <w:jc w:val="both"/>
              <w:rPr>
                <w:sz w:val="20"/>
                <w:szCs w:val="20"/>
                <w:lang w:val="ru-RU"/>
              </w:rPr>
            </w:pPr>
            <w:r w:rsidRPr="000F35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  строго выполнять медицинские предписания, поскольку несоблюдение указаний (рекомендаций) исполнителя, в том числе назначенного режима лечения, может снизить качество предоставляе</w:t>
            </w:r>
            <w:r w:rsidRPr="000F35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мой медицинской услуги, повлечь за собой невозможность её завершения в срок или отрицательно сказаться на состоянии здоровья потребителя;</w:t>
            </w:r>
          </w:p>
          <w:p w:rsidR="00FB0CA7" w:rsidRPr="000F3548" w:rsidRDefault="000F3548">
            <w:pPr>
              <w:spacing w:after="0" w:line="240" w:lineRule="auto"/>
              <w:ind w:firstLine="302"/>
              <w:jc w:val="both"/>
              <w:rPr>
                <w:sz w:val="20"/>
                <w:szCs w:val="20"/>
                <w:lang w:val="ru-RU"/>
              </w:rPr>
            </w:pPr>
            <w:r w:rsidRPr="000F35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 в соответствии с Федеральным законом «Об основах охраны здоровья граждан в Российской Федерации» граждане, находящие</w:t>
            </w:r>
            <w:r w:rsidRPr="000F35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ся на лечении обязаны соблюдать лечебно-охранительный режим, в том числе определенный на период их временной нетрудоспособности, и правила поведения пациента в медицинской организации;</w:t>
            </w:r>
          </w:p>
          <w:p w:rsidR="00FB0CA7" w:rsidRPr="000F3548" w:rsidRDefault="000F3548">
            <w:pPr>
              <w:spacing w:after="0" w:line="240" w:lineRule="auto"/>
              <w:ind w:firstLine="302"/>
              <w:jc w:val="both"/>
              <w:rPr>
                <w:sz w:val="20"/>
                <w:szCs w:val="20"/>
                <w:lang w:val="ru-RU"/>
              </w:rPr>
            </w:pPr>
            <w:r w:rsidRPr="000F35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  своевременно производить необходимые финансово-экономические расчеты</w:t>
            </w:r>
            <w:r w:rsidRPr="000F35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 лечебным учреждением.</w:t>
            </w:r>
          </w:p>
          <w:p w:rsidR="00FB0CA7" w:rsidRPr="000F3548" w:rsidRDefault="000F3548">
            <w:pPr>
              <w:spacing w:after="0" w:line="240" w:lineRule="auto"/>
              <w:ind w:firstLine="302"/>
              <w:jc w:val="both"/>
              <w:rPr>
                <w:sz w:val="20"/>
                <w:szCs w:val="20"/>
                <w:lang w:val="ru-RU"/>
              </w:rPr>
            </w:pPr>
            <w:r w:rsidRPr="000F35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3.4. Потребитель(его законный представитель) имеет право:</w:t>
            </w:r>
          </w:p>
          <w:p w:rsidR="00FB0CA7" w:rsidRPr="000F3548" w:rsidRDefault="000F3548">
            <w:pPr>
              <w:spacing w:after="0" w:line="240" w:lineRule="auto"/>
              <w:ind w:firstLine="302"/>
              <w:jc w:val="both"/>
              <w:rPr>
                <w:sz w:val="20"/>
                <w:szCs w:val="20"/>
                <w:lang w:val="ru-RU"/>
              </w:rPr>
            </w:pPr>
            <w:r w:rsidRPr="000F35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  на установление индивидуального поста медицинского наблюдения при лечении в условиях стационара;</w:t>
            </w:r>
          </w:p>
          <w:p w:rsidR="00FB0CA7" w:rsidRPr="000F3548" w:rsidRDefault="000F3548">
            <w:pPr>
              <w:spacing w:after="0" w:line="240" w:lineRule="auto"/>
              <w:ind w:firstLine="302"/>
              <w:jc w:val="both"/>
              <w:rPr>
                <w:sz w:val="20"/>
                <w:szCs w:val="20"/>
                <w:lang w:val="ru-RU"/>
              </w:rPr>
            </w:pPr>
            <w:r w:rsidRPr="000F35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  на применение лекарственных препаратов, не входящих в перечень жизненн</w:t>
            </w:r>
            <w:r w:rsidRPr="000F35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 необходимых и важнейших лекарственных препаратов, если их назначение и применение не обусловлено жизненными показаниями или заменой из- за индивидуальной непереносимости лекарственных препаратов, входящих в указанный перечень, а также применение медицинс</w:t>
            </w:r>
            <w:r w:rsidRPr="000F35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ких изделий, лечебного питания, в том числе специализированных продуктов лечебного питания, не предусмотренных стандартами медицинской помощи;</w:t>
            </w:r>
          </w:p>
          <w:p w:rsidR="00FB0CA7" w:rsidRPr="000F3548" w:rsidRDefault="000F3548">
            <w:pPr>
              <w:spacing w:after="0" w:line="240" w:lineRule="auto"/>
              <w:ind w:firstLine="302"/>
              <w:jc w:val="both"/>
              <w:rPr>
                <w:sz w:val="20"/>
                <w:szCs w:val="20"/>
                <w:lang w:val="ru-RU"/>
              </w:rPr>
            </w:pPr>
            <w:r w:rsidRPr="000F35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  потребовать от Исполнителя составить смету на предоставление платных медицинских услуг;</w:t>
            </w:r>
          </w:p>
          <w:p w:rsidR="00FB0CA7" w:rsidRPr="000F3548" w:rsidRDefault="000F3548">
            <w:pPr>
              <w:spacing w:after="0" w:line="240" w:lineRule="auto"/>
              <w:ind w:firstLine="302"/>
              <w:jc w:val="both"/>
              <w:rPr>
                <w:sz w:val="20"/>
                <w:szCs w:val="20"/>
                <w:lang w:val="ru-RU"/>
              </w:rPr>
            </w:pPr>
            <w:r w:rsidRPr="000F35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  на предоставление п</w:t>
            </w:r>
            <w:r w:rsidRPr="000F35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олной и достоверной информации о медицинской услуге;</w:t>
            </w:r>
          </w:p>
          <w:p w:rsidR="00FB0CA7" w:rsidRPr="000F3548" w:rsidRDefault="000F3548">
            <w:pPr>
              <w:spacing w:after="0" w:line="240" w:lineRule="auto"/>
              <w:ind w:firstLine="302"/>
              <w:jc w:val="both"/>
              <w:rPr>
                <w:sz w:val="20"/>
                <w:szCs w:val="20"/>
                <w:lang w:val="ru-RU"/>
              </w:rPr>
            </w:pPr>
            <w:r w:rsidRPr="000F35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  ознакомиться с документами, подтверждающими специальную правоспособность лечебного учреждения и его специалистов на оказание платной медицинской услуги;</w:t>
            </w:r>
          </w:p>
          <w:p w:rsidR="00FB0CA7" w:rsidRPr="000F3548" w:rsidRDefault="000F3548">
            <w:pPr>
              <w:spacing w:after="0" w:line="240" w:lineRule="auto"/>
              <w:ind w:firstLine="302"/>
              <w:jc w:val="both"/>
              <w:rPr>
                <w:sz w:val="20"/>
                <w:szCs w:val="20"/>
                <w:lang w:val="ru-RU"/>
              </w:rPr>
            </w:pPr>
            <w:r w:rsidRPr="000F35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 по письменному заявлению получить копию медиц</w:t>
            </w:r>
            <w:r w:rsidRPr="000F35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инской документации (медицинской карты, выписки, результаты анализов и исследований);</w:t>
            </w:r>
          </w:p>
          <w:p w:rsidR="00FB0CA7" w:rsidRPr="000F3548" w:rsidRDefault="000F3548">
            <w:pPr>
              <w:spacing w:after="0" w:line="240" w:lineRule="auto"/>
              <w:ind w:firstLine="302"/>
              <w:jc w:val="both"/>
              <w:rPr>
                <w:sz w:val="20"/>
                <w:szCs w:val="20"/>
                <w:lang w:val="ru-RU"/>
              </w:rPr>
            </w:pPr>
            <w:r w:rsidRPr="000F35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  на возмещение вреда в случае ненадлежащего оказания медицинской услуги;</w:t>
            </w:r>
          </w:p>
          <w:p w:rsidR="00FB0CA7" w:rsidRPr="000F3548" w:rsidRDefault="000F3548">
            <w:pPr>
              <w:spacing w:after="0" w:line="240" w:lineRule="auto"/>
              <w:ind w:firstLine="302"/>
              <w:jc w:val="both"/>
              <w:rPr>
                <w:sz w:val="20"/>
                <w:szCs w:val="20"/>
                <w:lang w:val="ru-RU"/>
              </w:rPr>
            </w:pPr>
            <w:r w:rsidRPr="000F35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  отказаться от получения медицинской услуги и получить обратно сумму с возмещением Исполнител</w:t>
            </w:r>
            <w:r w:rsidRPr="000F35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ю затрат,</w:t>
            </w:r>
          </w:p>
        </w:tc>
      </w:tr>
    </w:tbl>
    <w:p w:rsidR="00FB0CA7" w:rsidRPr="000F3548" w:rsidRDefault="000F3548">
      <w:pPr>
        <w:rPr>
          <w:sz w:val="0"/>
          <w:szCs w:val="0"/>
          <w:lang w:val="ru-RU"/>
        </w:rPr>
      </w:pPr>
      <w:r w:rsidRPr="000F354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773"/>
      </w:tblGrid>
      <w:tr w:rsidR="00FB0CA7" w:rsidRPr="000F3548">
        <w:trPr>
          <w:trHeight w:hRule="exact" w:val="7501"/>
        </w:trPr>
        <w:tc>
          <w:tcPr>
            <w:tcW w:w="10773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B0CA7" w:rsidRPr="000F3548" w:rsidRDefault="000F3548">
            <w:pPr>
              <w:spacing w:after="0" w:line="240" w:lineRule="auto"/>
              <w:ind w:firstLine="302"/>
              <w:jc w:val="both"/>
              <w:rPr>
                <w:sz w:val="20"/>
                <w:szCs w:val="20"/>
                <w:lang w:val="ru-RU"/>
              </w:rPr>
            </w:pPr>
            <w:r w:rsidRPr="000F35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связанных с подготовкой оказания услуги.</w:t>
            </w:r>
          </w:p>
          <w:p w:rsidR="00FB0CA7" w:rsidRPr="000F3548" w:rsidRDefault="000F3548">
            <w:pPr>
              <w:spacing w:after="0" w:line="240" w:lineRule="auto"/>
              <w:ind w:firstLine="302"/>
              <w:jc w:val="both"/>
              <w:rPr>
                <w:sz w:val="20"/>
                <w:szCs w:val="20"/>
                <w:lang w:val="ru-RU"/>
              </w:rPr>
            </w:pPr>
            <w:r w:rsidRPr="000F35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3.5. С учетом самой технологии выполнения медицинской услуги Потребитель(его законный представитель) должен знать и осознавать вероятность (но не обязательность) побочных эффектов медицинского вмешатель</w:t>
            </w:r>
            <w:r w:rsidRPr="000F35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ства и осложнений, что может причинить вред здоровью Потребителя.</w:t>
            </w:r>
          </w:p>
          <w:p w:rsidR="00FB0CA7" w:rsidRPr="000F3548" w:rsidRDefault="000F3548">
            <w:pPr>
              <w:spacing w:after="0" w:line="240" w:lineRule="auto"/>
              <w:ind w:firstLine="302"/>
              <w:jc w:val="both"/>
              <w:rPr>
                <w:sz w:val="20"/>
                <w:szCs w:val="20"/>
                <w:lang w:val="ru-RU"/>
              </w:rPr>
            </w:pPr>
            <w:r w:rsidRPr="000F35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Возможные осложнения и побочные эффекты:</w:t>
            </w:r>
          </w:p>
          <w:p w:rsidR="00FB0CA7" w:rsidRPr="000F3548" w:rsidRDefault="000F3548">
            <w:pPr>
              <w:spacing w:after="0" w:line="240" w:lineRule="auto"/>
              <w:ind w:firstLine="302"/>
              <w:jc w:val="both"/>
              <w:rPr>
                <w:sz w:val="20"/>
                <w:szCs w:val="20"/>
                <w:lang w:val="ru-RU"/>
              </w:rPr>
            </w:pPr>
            <w:r w:rsidRPr="000F35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  аллергические реакции (крапивница, отек </w:t>
            </w:r>
            <w:proofErr w:type="spellStart"/>
            <w:r w:rsidRPr="000F35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Квинке</w:t>
            </w:r>
            <w:proofErr w:type="spellEnd"/>
            <w:r w:rsidRPr="000F35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анафилактический шок) на введение медицинских препаратов, </w:t>
            </w:r>
            <w:proofErr w:type="spellStart"/>
            <w:r w:rsidRPr="000F35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постинъекционные</w:t>
            </w:r>
            <w:proofErr w:type="spellEnd"/>
            <w:r w:rsidRPr="000F35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осложнения </w:t>
            </w:r>
            <w:r w:rsidRPr="000F35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(инфильтраты, флебиты);</w:t>
            </w:r>
          </w:p>
          <w:p w:rsidR="00FB0CA7" w:rsidRPr="000F3548" w:rsidRDefault="000F3548">
            <w:pPr>
              <w:spacing w:after="0" w:line="240" w:lineRule="auto"/>
              <w:ind w:firstLine="302"/>
              <w:jc w:val="both"/>
              <w:rPr>
                <w:sz w:val="20"/>
                <w:szCs w:val="20"/>
                <w:lang w:val="ru-RU"/>
              </w:rPr>
            </w:pPr>
            <w:r w:rsidRPr="000F35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  осложнения при проведении диагностических и лечебных исследований и манипуляций (гипотония, </w:t>
            </w:r>
            <w:proofErr w:type="spellStart"/>
            <w:r w:rsidRPr="000F35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бронхоспазм</w:t>
            </w:r>
            <w:proofErr w:type="spellEnd"/>
            <w:r w:rsidRPr="000F35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, повреждение полого, паренхиматозного органа, кровотечение и др.), которые могут потребовать проведения интенсивных терапевти</w:t>
            </w:r>
            <w:r w:rsidRPr="000F35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ческих мероприятий или экстренного хирургического вмешательства;</w:t>
            </w:r>
          </w:p>
          <w:p w:rsidR="00FB0CA7" w:rsidRPr="000F3548" w:rsidRDefault="000F3548">
            <w:pPr>
              <w:spacing w:after="0" w:line="240" w:lineRule="auto"/>
              <w:ind w:firstLine="302"/>
              <w:jc w:val="both"/>
              <w:rPr>
                <w:sz w:val="20"/>
                <w:szCs w:val="20"/>
                <w:lang w:val="ru-RU"/>
              </w:rPr>
            </w:pPr>
            <w:r w:rsidRPr="000F35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  осложнения при проведении планового или экстренного оперативного вмешательства, связанные с индивидуальными особенностями организма больного, которые могут привести к изменению объема опер</w:t>
            </w:r>
            <w:r w:rsidRPr="000F35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ативного вмешательства в ходе операции;</w:t>
            </w:r>
          </w:p>
          <w:p w:rsidR="00FB0CA7" w:rsidRPr="000F3548" w:rsidRDefault="000F3548">
            <w:pPr>
              <w:spacing w:after="0" w:line="240" w:lineRule="auto"/>
              <w:ind w:firstLine="302"/>
              <w:jc w:val="both"/>
              <w:rPr>
                <w:sz w:val="20"/>
                <w:szCs w:val="20"/>
                <w:lang w:val="ru-RU"/>
              </w:rPr>
            </w:pPr>
            <w:r w:rsidRPr="000F35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  послеоперационные осложнения (кровотечение, острый инфаркт миокарда, острое нарушение мозгового кровообращения, тромбоэмболия легочной артерии, послеоперационная пневмония, гнойно-септические осложнения: нагноение</w:t>
            </w:r>
            <w:r w:rsidRPr="000F35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послеоперационного шва, перитонит, плеврит, паранефрит, флегмона и др.), которые могут  потребовать повторного оперативного вмешательства.</w:t>
            </w:r>
          </w:p>
          <w:p w:rsidR="00FB0CA7" w:rsidRPr="000F3548" w:rsidRDefault="000F3548">
            <w:pPr>
              <w:spacing w:after="0" w:line="240" w:lineRule="auto"/>
              <w:ind w:firstLine="302"/>
              <w:jc w:val="both"/>
              <w:rPr>
                <w:sz w:val="20"/>
                <w:szCs w:val="20"/>
                <w:lang w:val="ru-RU"/>
              </w:rPr>
            </w:pPr>
            <w:r w:rsidRPr="000F35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3.6. Исполнитель не несет ответственности за наступление осложнений, если медицинская услуга оказана с соблюдением в</w:t>
            </w:r>
            <w:r w:rsidRPr="000F35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сех необходимых требований  и осложнения возникли в связи с тем, что побочные эффекты и осложнения, перечисленные в п. 3.5. настоящего Договора, возникают вследствие биологических особенностей организма и используемая технология оказания платной медицинско</w:t>
            </w:r>
            <w:r w:rsidRPr="000F35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й услуги не может полностью исключить их вероятность.</w:t>
            </w:r>
          </w:p>
          <w:p w:rsidR="00FB0CA7" w:rsidRPr="000F3548" w:rsidRDefault="000F3548">
            <w:pPr>
              <w:spacing w:after="0" w:line="240" w:lineRule="auto"/>
              <w:ind w:firstLine="302"/>
              <w:jc w:val="both"/>
              <w:rPr>
                <w:sz w:val="20"/>
                <w:szCs w:val="20"/>
                <w:lang w:val="ru-RU"/>
              </w:rPr>
            </w:pPr>
            <w:r w:rsidRPr="000F35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3.7. Исполнитель устраняет побочные эффекты и осложнения, которые потребовали оказания неотложной медицинской помощи, без дополнительной оплаты.</w:t>
            </w:r>
          </w:p>
          <w:p w:rsidR="00FB0CA7" w:rsidRPr="000F3548" w:rsidRDefault="000F3548">
            <w:pPr>
              <w:spacing w:after="0" w:line="240" w:lineRule="auto"/>
              <w:ind w:firstLine="302"/>
              <w:jc w:val="both"/>
              <w:rPr>
                <w:sz w:val="20"/>
                <w:szCs w:val="20"/>
                <w:lang w:val="ru-RU"/>
              </w:rPr>
            </w:pPr>
            <w:r w:rsidRPr="000F35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 случае если при предоставлении платных медицинских услу</w:t>
            </w:r>
            <w:r w:rsidRPr="000F35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 Потребителю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заболеваниях, состояниях, обострениях хронических заболеваний, такие медицинские услуги оказываю</w:t>
            </w:r>
            <w:r w:rsidRPr="000F35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тся без взимания платы в соответствии с Федеральным законом «Об основах охраны здоровья граждан в Российской Федерации».</w:t>
            </w:r>
          </w:p>
          <w:p w:rsidR="00FB0CA7" w:rsidRPr="000F3548" w:rsidRDefault="00FB0CA7">
            <w:pPr>
              <w:spacing w:after="0" w:line="240" w:lineRule="auto"/>
              <w:ind w:firstLine="302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FB0CA7" w:rsidRPr="000F3548">
        <w:trPr>
          <w:trHeight w:hRule="exact" w:val="444"/>
        </w:trPr>
        <w:tc>
          <w:tcPr>
            <w:tcW w:w="10773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B0CA7" w:rsidRPr="000F3548" w:rsidRDefault="000F354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F35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4. СТОИМОСТЬ ПЛАТНЫХ МЕДИЦИНСКИХ УСЛУГ СРОКИ И ПОРЯДОК ИХ ОПЛАТЫ.</w:t>
            </w:r>
          </w:p>
        </w:tc>
      </w:tr>
      <w:tr w:rsidR="00FB0CA7" w:rsidRPr="000F3548">
        <w:trPr>
          <w:trHeight w:hRule="exact" w:val="5000"/>
        </w:trPr>
        <w:tc>
          <w:tcPr>
            <w:tcW w:w="10773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B0CA7" w:rsidRPr="000F3548" w:rsidRDefault="000F3548">
            <w:pPr>
              <w:spacing w:after="0" w:line="240" w:lineRule="auto"/>
              <w:ind w:firstLine="302"/>
              <w:jc w:val="both"/>
              <w:rPr>
                <w:sz w:val="20"/>
                <w:szCs w:val="20"/>
                <w:lang w:val="ru-RU"/>
              </w:rPr>
            </w:pPr>
            <w:r w:rsidRPr="000F35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4.1. Расчеты между сторонами осуществляются предварительной 100% </w:t>
            </w:r>
            <w:r w:rsidRPr="000F35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оплатой в форме, предусмотренной настоящим Договором.</w:t>
            </w:r>
          </w:p>
          <w:p w:rsidR="00FB0CA7" w:rsidRPr="000F3548" w:rsidRDefault="000F3548">
            <w:pPr>
              <w:spacing w:after="0" w:line="240" w:lineRule="auto"/>
              <w:ind w:firstLine="302"/>
              <w:jc w:val="both"/>
              <w:rPr>
                <w:sz w:val="20"/>
                <w:szCs w:val="20"/>
                <w:lang w:val="ru-RU"/>
              </w:rPr>
            </w:pPr>
            <w:r w:rsidRPr="000F35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4.2. Общая стоимость договора определяется в зависимости от перечня платных медицинских услуг предоставляемых в рамках  Приложения.</w:t>
            </w:r>
          </w:p>
          <w:p w:rsidR="00FB0CA7" w:rsidRPr="000F3548" w:rsidRDefault="000F3548">
            <w:pPr>
              <w:spacing w:after="0" w:line="240" w:lineRule="auto"/>
              <w:ind w:firstLine="302"/>
              <w:jc w:val="both"/>
              <w:rPr>
                <w:sz w:val="20"/>
                <w:szCs w:val="20"/>
                <w:lang w:val="ru-RU"/>
              </w:rPr>
            </w:pPr>
            <w:r w:rsidRPr="000F35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4.3. Оплата медицинской услуги производится наличными в кассу лечебног</w:t>
            </w:r>
            <w:r w:rsidRPr="000F35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 учреждения, или путем безналичного перечисления денежных средств на расчетный счет лечебного учреждения.</w:t>
            </w:r>
          </w:p>
          <w:p w:rsidR="00FB0CA7" w:rsidRPr="000F3548" w:rsidRDefault="000F3548">
            <w:pPr>
              <w:spacing w:after="0" w:line="240" w:lineRule="auto"/>
              <w:ind w:firstLine="302"/>
              <w:jc w:val="both"/>
              <w:rPr>
                <w:sz w:val="20"/>
                <w:szCs w:val="20"/>
                <w:lang w:val="ru-RU"/>
              </w:rPr>
            </w:pPr>
            <w:r w:rsidRPr="000F35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4.4. Потребителю(его законному представителю) выдается документ, подтверждающий произведенную оплату предоставленных медицинских услуг (контрольно-ка</w:t>
            </w:r>
            <w:r w:rsidRPr="000F35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ссовый чек, квитанция или иной бланк строгой отчетности (документ установленного образца)).</w:t>
            </w:r>
          </w:p>
          <w:p w:rsidR="00FB0CA7" w:rsidRPr="000F3548" w:rsidRDefault="000F3548">
            <w:pPr>
              <w:spacing w:after="0" w:line="240" w:lineRule="auto"/>
              <w:ind w:firstLine="302"/>
              <w:jc w:val="both"/>
              <w:rPr>
                <w:sz w:val="20"/>
                <w:szCs w:val="20"/>
                <w:lang w:val="ru-RU"/>
              </w:rPr>
            </w:pPr>
            <w:r w:rsidRPr="000F35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4.5. При возникновении необходимости выполнения на возмездной основе дополнительных медицинских услуг, не предусмотренных Приложением, они выполняются с согласия По</w:t>
            </w:r>
            <w:r w:rsidRPr="000F35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требителя(его законного представителя), при этом в настоящее Приложение  вносятся соответствующие изменения.</w:t>
            </w:r>
          </w:p>
          <w:p w:rsidR="00FB0CA7" w:rsidRPr="000F3548" w:rsidRDefault="000F3548">
            <w:pPr>
              <w:spacing w:after="0" w:line="240" w:lineRule="auto"/>
              <w:ind w:firstLine="302"/>
              <w:jc w:val="both"/>
              <w:rPr>
                <w:sz w:val="20"/>
                <w:szCs w:val="20"/>
                <w:lang w:val="ru-RU"/>
              </w:rPr>
            </w:pPr>
            <w:r w:rsidRPr="000F35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4.6. При предоставлении медицинских услуг вызванных экстренными показаниями для устранения угрозы жизни Потребителя при внезапных острых заболевани</w:t>
            </w:r>
            <w:r w:rsidRPr="000F35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ях, состояниях, обострениях хронических заболеваний, такие медицинские услуги оказываются без взимания платы.</w:t>
            </w:r>
          </w:p>
          <w:p w:rsidR="00FB0CA7" w:rsidRPr="000F3548" w:rsidRDefault="000F3548">
            <w:pPr>
              <w:spacing w:after="0" w:line="240" w:lineRule="auto"/>
              <w:ind w:firstLine="302"/>
              <w:jc w:val="both"/>
              <w:rPr>
                <w:sz w:val="20"/>
                <w:szCs w:val="20"/>
                <w:lang w:val="ru-RU"/>
              </w:rPr>
            </w:pPr>
            <w:r w:rsidRPr="000F35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4.7.Фемтосекундные операции: в случае появления необходимости формирования </w:t>
            </w:r>
            <w:proofErr w:type="spellStart"/>
            <w:r w:rsidRPr="000F35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роговичного</w:t>
            </w:r>
            <w:proofErr w:type="spellEnd"/>
            <w:r w:rsidRPr="000F35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клапана </w:t>
            </w:r>
            <w:proofErr w:type="spellStart"/>
            <w:r w:rsidRPr="000F35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микрокератомом</w:t>
            </w:r>
            <w:proofErr w:type="spellEnd"/>
            <w:r w:rsidRPr="000F35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при проведении (после) проведения оп</w:t>
            </w:r>
            <w:r w:rsidRPr="000F35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ерации </w:t>
            </w:r>
            <w:proofErr w:type="spellStart"/>
            <w:r w:rsidRPr="000F35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Фемтосекундный</w:t>
            </w:r>
            <w:proofErr w:type="spellEnd"/>
            <w:r w:rsidRPr="000F35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F35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ласик</w:t>
            </w:r>
            <w:proofErr w:type="spellEnd"/>
            <w:r w:rsidRPr="000F35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разница оплаты не возвращается, по причине затраченных одноразовых расходных материалов. При проведении повторного </w:t>
            </w:r>
            <w:proofErr w:type="spellStart"/>
            <w:r w:rsidRPr="000F35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Фемтосекундного</w:t>
            </w:r>
            <w:proofErr w:type="spellEnd"/>
            <w:r w:rsidRPr="000F35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лазерного среза </w:t>
            </w:r>
            <w:proofErr w:type="spellStart"/>
            <w:r w:rsidRPr="000F35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роговичного</w:t>
            </w:r>
            <w:proofErr w:type="spellEnd"/>
            <w:r w:rsidRPr="000F35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клапана дополнительно оплачивается стоимость одноразовых расходных м</w:t>
            </w:r>
            <w:r w:rsidRPr="000F35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атериалов, необходимых  для работы </w:t>
            </w:r>
            <w:proofErr w:type="spellStart"/>
            <w:r w:rsidRPr="000F35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Фемтосекундного</w:t>
            </w:r>
            <w:proofErr w:type="spellEnd"/>
            <w:r w:rsidRPr="000F35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лазера.</w:t>
            </w:r>
          </w:p>
        </w:tc>
      </w:tr>
      <w:tr w:rsidR="00FB0CA7">
        <w:trPr>
          <w:trHeight w:hRule="exact" w:val="527"/>
        </w:trPr>
        <w:tc>
          <w:tcPr>
            <w:tcW w:w="10773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B0CA7" w:rsidRDefault="000F35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5. ОТВЕТСТВЕННОСТЬ СТОРОН.</w:t>
            </w:r>
          </w:p>
        </w:tc>
      </w:tr>
      <w:tr w:rsidR="00FB0CA7" w:rsidRPr="000F3548">
        <w:trPr>
          <w:trHeight w:hRule="exact" w:val="1805"/>
        </w:trPr>
        <w:tc>
          <w:tcPr>
            <w:tcW w:w="10773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B0CA7" w:rsidRPr="000F3548" w:rsidRDefault="000F3548">
            <w:pPr>
              <w:spacing w:after="0" w:line="240" w:lineRule="auto"/>
              <w:ind w:firstLine="302"/>
              <w:jc w:val="both"/>
              <w:rPr>
                <w:sz w:val="20"/>
                <w:szCs w:val="20"/>
                <w:lang w:val="ru-RU"/>
              </w:rPr>
            </w:pPr>
            <w:r w:rsidRPr="000F35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5.1. В случае неисполнения либо ненадлежащего исполнения оказания медицинской услуги или несоблюдения Исполнителем обязательств по срокам исполнения услуг Потребитель(е</w:t>
            </w:r>
            <w:r w:rsidRPr="000F35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го законный представитель) вправе по своему выбору потребовать:</w:t>
            </w:r>
          </w:p>
          <w:p w:rsidR="00FB0CA7" w:rsidRPr="000F3548" w:rsidRDefault="000F3548">
            <w:pPr>
              <w:spacing w:after="0" w:line="240" w:lineRule="auto"/>
              <w:ind w:firstLine="302"/>
              <w:jc w:val="both"/>
              <w:rPr>
                <w:sz w:val="20"/>
                <w:szCs w:val="20"/>
                <w:lang w:val="ru-RU"/>
              </w:rPr>
            </w:pPr>
            <w:r w:rsidRPr="000F35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 безвозмездного устранения недостатков оказанной услуги;</w:t>
            </w:r>
          </w:p>
          <w:p w:rsidR="00FB0CA7" w:rsidRPr="000F3548" w:rsidRDefault="000F3548">
            <w:pPr>
              <w:spacing w:after="0" w:line="240" w:lineRule="auto"/>
              <w:ind w:firstLine="302"/>
              <w:jc w:val="both"/>
              <w:rPr>
                <w:sz w:val="20"/>
                <w:szCs w:val="20"/>
                <w:lang w:val="ru-RU"/>
              </w:rPr>
            </w:pPr>
            <w:r w:rsidRPr="000F35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 соответствующего уменьшения цены оказанной услуги;</w:t>
            </w:r>
          </w:p>
          <w:p w:rsidR="00FB0CA7" w:rsidRPr="000F3548" w:rsidRDefault="000F3548">
            <w:pPr>
              <w:spacing w:after="0" w:line="240" w:lineRule="auto"/>
              <w:ind w:firstLine="302"/>
              <w:jc w:val="both"/>
              <w:rPr>
                <w:sz w:val="20"/>
                <w:szCs w:val="20"/>
                <w:lang w:val="ru-RU"/>
              </w:rPr>
            </w:pPr>
            <w:r w:rsidRPr="000F35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 потребовать исполнения услуги другим специалистом;</w:t>
            </w:r>
          </w:p>
          <w:p w:rsidR="00FB0CA7" w:rsidRPr="000F3548" w:rsidRDefault="000F3548">
            <w:pPr>
              <w:spacing w:after="0" w:line="240" w:lineRule="auto"/>
              <w:ind w:firstLine="302"/>
              <w:jc w:val="both"/>
              <w:rPr>
                <w:sz w:val="20"/>
                <w:szCs w:val="20"/>
                <w:lang w:val="ru-RU"/>
              </w:rPr>
            </w:pPr>
            <w:r w:rsidRPr="000F35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 назначить новый срок </w:t>
            </w:r>
            <w:r w:rsidRPr="000F35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оказания услуги;</w:t>
            </w:r>
          </w:p>
        </w:tc>
      </w:tr>
    </w:tbl>
    <w:p w:rsidR="00FB0CA7" w:rsidRPr="000F3548" w:rsidRDefault="000F3548">
      <w:pPr>
        <w:rPr>
          <w:sz w:val="0"/>
          <w:szCs w:val="0"/>
          <w:lang w:val="ru-RU"/>
        </w:rPr>
      </w:pPr>
      <w:r w:rsidRPr="000F354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917"/>
        <w:gridCol w:w="3685"/>
        <w:gridCol w:w="171"/>
      </w:tblGrid>
      <w:tr w:rsidR="00FB0CA7" w:rsidRPr="000F3548">
        <w:trPr>
          <w:trHeight w:hRule="exact" w:val="2250"/>
        </w:trPr>
        <w:tc>
          <w:tcPr>
            <w:tcW w:w="10773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B0CA7" w:rsidRPr="000F3548" w:rsidRDefault="000F3548">
            <w:pPr>
              <w:spacing w:after="0" w:line="240" w:lineRule="auto"/>
              <w:ind w:firstLine="302"/>
              <w:jc w:val="both"/>
              <w:rPr>
                <w:sz w:val="20"/>
                <w:szCs w:val="20"/>
                <w:lang w:val="ru-RU"/>
              </w:rPr>
            </w:pPr>
            <w:r w:rsidRPr="000F35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- отказаться от исполнения договора.</w:t>
            </w:r>
          </w:p>
          <w:p w:rsidR="00FB0CA7" w:rsidRPr="000F3548" w:rsidRDefault="000F3548">
            <w:pPr>
              <w:spacing w:after="0" w:line="240" w:lineRule="auto"/>
              <w:ind w:firstLine="302"/>
              <w:jc w:val="both"/>
              <w:rPr>
                <w:sz w:val="20"/>
                <w:szCs w:val="20"/>
                <w:lang w:val="ru-RU"/>
              </w:rPr>
            </w:pPr>
            <w:r w:rsidRPr="000F35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5.2. Вред, причиненный жизни или здоровью Потребителю в результате предоставления некачественной платной медицинской услуги, подлежит возмещению Исполнителем в соответствии с законодательством Россий</w:t>
            </w:r>
            <w:r w:rsidRPr="000F35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ской Федерации.</w:t>
            </w:r>
          </w:p>
          <w:p w:rsidR="00FB0CA7" w:rsidRPr="000F3548" w:rsidRDefault="000F3548">
            <w:pPr>
              <w:spacing w:after="0" w:line="240" w:lineRule="auto"/>
              <w:ind w:firstLine="302"/>
              <w:jc w:val="both"/>
              <w:rPr>
                <w:sz w:val="20"/>
                <w:szCs w:val="20"/>
                <w:lang w:val="ru-RU"/>
              </w:rPr>
            </w:pPr>
            <w:r w:rsidRPr="000F35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5.3. Исполнитель освобождается от ответственности за неисполнение или ненадлежащее исполнение своих обязательств по договору, если докажет, что это произошло вследствие непреодолимой силы, нарушения Потребителем (его законным представителем</w:t>
            </w:r>
            <w:r w:rsidRPr="000F35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) своих обязанностей или по другим основаниям, предусмотренным законодательством.</w:t>
            </w:r>
          </w:p>
          <w:p w:rsidR="00FB0CA7" w:rsidRPr="000F3548" w:rsidRDefault="000F3548">
            <w:pPr>
              <w:spacing w:after="0" w:line="240" w:lineRule="auto"/>
              <w:ind w:firstLine="302"/>
              <w:jc w:val="both"/>
              <w:rPr>
                <w:sz w:val="20"/>
                <w:szCs w:val="20"/>
                <w:lang w:val="ru-RU"/>
              </w:rPr>
            </w:pPr>
            <w:r w:rsidRPr="000F35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5.4. Потребитель(его законный представитель) обязан полностью возместить медицинскому учреждению понесенные убытки, если оно не смогло оказать услугу или было вынуждено прекр</w:t>
            </w:r>
            <w:r w:rsidRPr="000F35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атить ее оказание по вине Потребителя(его законного представителя).</w:t>
            </w:r>
          </w:p>
        </w:tc>
      </w:tr>
      <w:tr w:rsidR="00FB0CA7">
        <w:trPr>
          <w:trHeight w:hRule="exact" w:val="527"/>
        </w:trPr>
        <w:tc>
          <w:tcPr>
            <w:tcW w:w="10773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B0CA7" w:rsidRDefault="000F35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6. КОНФИДЕНЦИАЛЬНОСТЬ.</w:t>
            </w:r>
          </w:p>
        </w:tc>
      </w:tr>
      <w:tr w:rsidR="00FB0CA7" w:rsidRPr="000F3548">
        <w:trPr>
          <w:trHeight w:hRule="exact" w:val="2250"/>
        </w:trPr>
        <w:tc>
          <w:tcPr>
            <w:tcW w:w="10773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B0CA7" w:rsidRPr="000F3548" w:rsidRDefault="000F3548">
            <w:pPr>
              <w:spacing w:after="0" w:line="240" w:lineRule="auto"/>
              <w:ind w:firstLine="302"/>
              <w:jc w:val="both"/>
              <w:rPr>
                <w:sz w:val="20"/>
                <w:szCs w:val="20"/>
                <w:lang w:val="ru-RU"/>
              </w:rPr>
            </w:pPr>
            <w:r w:rsidRPr="000F35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6.1. Стороны берут взаимные обязательства по соблюдению режима конфиденциальности в отношении информации, полученной при исполнении настоящего Договора, а также </w:t>
            </w:r>
            <w:r w:rsidRPr="000F35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обязуются принимать все необходимые меры, чтобы избежать даже частичного нарушения конфиденциальности.</w:t>
            </w:r>
          </w:p>
          <w:p w:rsidR="00FB0CA7" w:rsidRPr="000F3548" w:rsidRDefault="000F3548">
            <w:pPr>
              <w:spacing w:after="0" w:line="240" w:lineRule="auto"/>
              <w:ind w:firstLine="302"/>
              <w:jc w:val="both"/>
              <w:rPr>
                <w:sz w:val="20"/>
                <w:szCs w:val="20"/>
                <w:lang w:val="ru-RU"/>
              </w:rPr>
            </w:pPr>
            <w:r w:rsidRPr="000F35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6.2. Стороны несут ответственность за последствия, вызванные нарушением обязательств по конфиденциальности, независимо от того, было ли это нарушение сов</w:t>
            </w:r>
            <w:r w:rsidRPr="000F35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ершено преднамеренно или случайно.</w:t>
            </w:r>
          </w:p>
          <w:p w:rsidR="00FB0CA7" w:rsidRPr="000F3548" w:rsidRDefault="000F3548">
            <w:pPr>
              <w:spacing w:after="0" w:line="240" w:lineRule="auto"/>
              <w:ind w:firstLine="302"/>
              <w:jc w:val="both"/>
              <w:rPr>
                <w:sz w:val="20"/>
                <w:szCs w:val="20"/>
                <w:lang w:val="ru-RU"/>
              </w:rPr>
            </w:pPr>
            <w:r w:rsidRPr="000F35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6.3. Передача информации третьим лицам или иное разглашение информации, признанное по настоящему договору конфиденциальной, может осуществляться только с письменного согласия другой стороны. Те же действия, осуществляемые</w:t>
            </w:r>
            <w:r w:rsidRPr="000F35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отношении сведений, составляющих врачебную тайну, возможны исключительно в случаях, регламентированных действующим законодательством.</w:t>
            </w:r>
          </w:p>
        </w:tc>
      </w:tr>
      <w:tr w:rsidR="00FB0CA7">
        <w:trPr>
          <w:trHeight w:hRule="exact" w:val="527"/>
        </w:trPr>
        <w:tc>
          <w:tcPr>
            <w:tcW w:w="10773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B0CA7" w:rsidRDefault="000F35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7. ПРОЧИЕ УСЛОВИЯ.</w:t>
            </w:r>
          </w:p>
        </w:tc>
      </w:tr>
      <w:tr w:rsidR="00FB0CA7" w:rsidRPr="000F3548">
        <w:trPr>
          <w:trHeight w:hRule="exact" w:val="2750"/>
        </w:trPr>
        <w:tc>
          <w:tcPr>
            <w:tcW w:w="10773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B0CA7" w:rsidRPr="000F3548" w:rsidRDefault="000F3548">
            <w:pPr>
              <w:spacing w:after="0" w:line="240" w:lineRule="auto"/>
              <w:ind w:firstLine="302"/>
              <w:jc w:val="both"/>
              <w:rPr>
                <w:sz w:val="20"/>
                <w:szCs w:val="20"/>
                <w:lang w:val="ru-RU"/>
              </w:rPr>
            </w:pPr>
            <w:r w:rsidRPr="000F35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7.1. Потребитель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r w:rsidRPr="000F35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его законный представитель) проинформирован о возможности получения соответствующи</w:t>
            </w:r>
            <w:r w:rsidRPr="000F35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х видов и объёмов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в п</w:t>
            </w:r>
            <w:r w:rsidRPr="000F35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рофильных учреждения.</w:t>
            </w:r>
          </w:p>
          <w:p w:rsidR="00FB0CA7" w:rsidRPr="000F3548" w:rsidRDefault="000F3548">
            <w:pPr>
              <w:spacing w:after="0" w:line="240" w:lineRule="auto"/>
              <w:ind w:firstLine="302"/>
              <w:jc w:val="both"/>
              <w:rPr>
                <w:sz w:val="20"/>
                <w:szCs w:val="20"/>
                <w:lang w:val="ru-RU"/>
              </w:rPr>
            </w:pPr>
            <w:r w:rsidRPr="000F35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7.2. При заключении настоящего договора Потребитель(его законный представитель)  информирован о возможности получения соответствующих видов и объемов медицинской помощи без взимания платы в рамках программы государственных гарантий бе</w:t>
            </w:r>
            <w:r w:rsidRPr="000F35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(далее - соответственно программа, территориальная программа).</w:t>
            </w:r>
          </w:p>
          <w:p w:rsidR="00FB0CA7" w:rsidRPr="000F3548" w:rsidRDefault="000F3548">
            <w:pPr>
              <w:spacing w:after="0" w:line="240" w:lineRule="auto"/>
              <w:ind w:firstLine="302"/>
              <w:jc w:val="both"/>
              <w:rPr>
                <w:sz w:val="20"/>
                <w:szCs w:val="20"/>
                <w:lang w:val="ru-RU"/>
              </w:rPr>
            </w:pPr>
            <w:r w:rsidRPr="000F35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7.3. По поручению Потребителя(его законног</w:t>
            </w:r>
            <w:r w:rsidRPr="000F35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 представителя) Исполнитель вправе оказывать за его счет сервисные услуги.</w:t>
            </w:r>
          </w:p>
        </w:tc>
      </w:tr>
      <w:tr w:rsidR="00FB0CA7" w:rsidRPr="000F3548">
        <w:trPr>
          <w:trHeight w:hRule="exact" w:val="972"/>
        </w:trPr>
        <w:tc>
          <w:tcPr>
            <w:tcW w:w="10773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B0CA7" w:rsidRPr="000F3548" w:rsidRDefault="000F3548">
            <w:pPr>
              <w:spacing w:after="0" w:line="240" w:lineRule="auto"/>
              <w:ind w:firstLine="302"/>
              <w:jc w:val="both"/>
              <w:rPr>
                <w:sz w:val="20"/>
                <w:szCs w:val="20"/>
                <w:lang w:val="ru-RU"/>
              </w:rPr>
            </w:pPr>
            <w:r w:rsidRPr="000F35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7.3.1. Выбор поставщика для исполнения поручения по сервисной услуге Исполнитель оставляет на свое усмотрение.</w:t>
            </w:r>
          </w:p>
          <w:p w:rsidR="00FB0CA7" w:rsidRPr="000F3548" w:rsidRDefault="000F3548">
            <w:pPr>
              <w:spacing w:after="0" w:line="240" w:lineRule="auto"/>
              <w:ind w:firstLine="302"/>
              <w:jc w:val="both"/>
              <w:rPr>
                <w:sz w:val="20"/>
                <w:szCs w:val="20"/>
                <w:lang w:val="ru-RU"/>
              </w:rPr>
            </w:pPr>
            <w:r w:rsidRPr="000F35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7.3.2. До момента предоставления сервисной услуги Потребитель(его </w:t>
            </w:r>
            <w:r w:rsidRPr="000F35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законный представитель) ознакомлен с ценами и объемом данной услуги.</w:t>
            </w:r>
          </w:p>
        </w:tc>
      </w:tr>
      <w:tr w:rsidR="00FB0CA7" w:rsidRPr="000F3548">
        <w:trPr>
          <w:trHeight w:hRule="exact" w:val="166"/>
        </w:trPr>
        <w:tc>
          <w:tcPr>
            <w:tcW w:w="691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B0CA7" w:rsidRPr="000F3548" w:rsidRDefault="00FB0CA7">
            <w:pPr>
              <w:rPr>
                <w:lang w:val="ru-RU"/>
              </w:rPr>
            </w:pPr>
          </w:p>
        </w:tc>
        <w:tc>
          <w:tcPr>
            <w:tcW w:w="3685" w:type="dxa"/>
            <w:tcBorders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B0CA7" w:rsidRPr="000F3548" w:rsidRDefault="00FB0CA7">
            <w:pPr>
              <w:rPr>
                <w:lang w:val="ru-RU"/>
              </w:rPr>
            </w:pPr>
          </w:p>
        </w:tc>
        <w:tc>
          <w:tcPr>
            <w:tcW w:w="17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B0CA7" w:rsidRPr="000F3548" w:rsidRDefault="00FB0CA7">
            <w:pPr>
              <w:rPr>
                <w:lang w:val="ru-RU"/>
              </w:rPr>
            </w:pPr>
          </w:p>
        </w:tc>
      </w:tr>
      <w:tr w:rsidR="00FB0CA7" w:rsidRPr="000F3548">
        <w:trPr>
          <w:trHeight w:hRule="exact" w:val="472"/>
        </w:trPr>
        <w:tc>
          <w:tcPr>
            <w:tcW w:w="6917" w:type="dxa"/>
          </w:tcPr>
          <w:p w:rsidR="00FB0CA7" w:rsidRPr="000F3548" w:rsidRDefault="00FB0CA7">
            <w:pPr>
              <w:rPr>
                <w:lang w:val="ru-RU"/>
              </w:rPr>
            </w:pPr>
          </w:p>
        </w:tc>
        <w:tc>
          <w:tcPr>
            <w:tcW w:w="3685" w:type="dxa"/>
          </w:tcPr>
          <w:p w:rsidR="00FB0CA7" w:rsidRPr="000F3548" w:rsidRDefault="00FB0CA7">
            <w:pPr>
              <w:rPr>
                <w:lang w:val="ru-RU"/>
              </w:rPr>
            </w:pPr>
          </w:p>
        </w:tc>
        <w:tc>
          <w:tcPr>
            <w:tcW w:w="170" w:type="dxa"/>
          </w:tcPr>
          <w:p w:rsidR="00FB0CA7" w:rsidRPr="000F3548" w:rsidRDefault="00FB0CA7">
            <w:pPr>
              <w:rPr>
                <w:lang w:val="ru-RU"/>
              </w:rPr>
            </w:pPr>
          </w:p>
        </w:tc>
      </w:tr>
      <w:tr w:rsidR="00FB0CA7" w:rsidRPr="000F3548">
        <w:trPr>
          <w:trHeight w:hRule="exact" w:val="4500"/>
        </w:trPr>
        <w:tc>
          <w:tcPr>
            <w:tcW w:w="10773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B0CA7" w:rsidRPr="000F3548" w:rsidRDefault="000F3548">
            <w:pPr>
              <w:spacing w:after="0" w:line="240" w:lineRule="auto"/>
              <w:ind w:firstLine="302"/>
              <w:jc w:val="both"/>
              <w:rPr>
                <w:sz w:val="20"/>
                <w:szCs w:val="20"/>
                <w:lang w:val="ru-RU"/>
              </w:rPr>
            </w:pPr>
            <w:r w:rsidRPr="000F35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7.4. Условия настоящего Договора могут быть изменены по письменному соглашению Сторон, путем составления дополнительного соглашения к настоящему договору.</w:t>
            </w:r>
          </w:p>
          <w:p w:rsidR="00FB0CA7" w:rsidRPr="000F3548" w:rsidRDefault="000F3548">
            <w:pPr>
              <w:spacing w:after="0" w:line="240" w:lineRule="auto"/>
              <w:ind w:firstLine="302"/>
              <w:jc w:val="both"/>
              <w:rPr>
                <w:sz w:val="20"/>
                <w:szCs w:val="20"/>
                <w:lang w:val="ru-RU"/>
              </w:rPr>
            </w:pPr>
            <w:r w:rsidRPr="000F35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7.5. Договор, может </w:t>
            </w:r>
            <w:r w:rsidRPr="000F35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быть, расторгнут по соглашению сторон или по другим основаниям, предусмотренным действующим законодательством.</w:t>
            </w:r>
          </w:p>
          <w:p w:rsidR="00FB0CA7" w:rsidRPr="000F3548" w:rsidRDefault="000F3548">
            <w:pPr>
              <w:spacing w:after="0" w:line="240" w:lineRule="auto"/>
              <w:ind w:firstLine="302"/>
              <w:jc w:val="both"/>
              <w:rPr>
                <w:sz w:val="20"/>
                <w:szCs w:val="20"/>
                <w:lang w:val="ru-RU"/>
              </w:rPr>
            </w:pPr>
            <w:r w:rsidRPr="000F35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7.6. Договор вступает в силу с момента его подписания Сторонами и действует до момента исполнения обязательств.</w:t>
            </w:r>
          </w:p>
          <w:p w:rsidR="00FB0CA7" w:rsidRPr="000F3548" w:rsidRDefault="000F3548">
            <w:pPr>
              <w:spacing w:after="0" w:line="240" w:lineRule="auto"/>
              <w:ind w:firstLine="302"/>
              <w:jc w:val="both"/>
              <w:rPr>
                <w:sz w:val="20"/>
                <w:szCs w:val="20"/>
                <w:lang w:val="ru-RU"/>
              </w:rPr>
            </w:pPr>
            <w:r w:rsidRPr="000F35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7.7. Пациенту(его законному </w:t>
            </w:r>
            <w:r w:rsidRPr="000F35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представителю) разъяснено, что в случае ухудшения самочувствия после оперативного вмешательства, появление неприятных болевых ощущений в глазу, резкого снижения зрения, слезотечения, покраснения глаза, пациент обязан в любое время с понедельника по воскрес</w:t>
            </w:r>
            <w:r w:rsidRPr="000F35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енье включительно обратиться за экстренной помощью в ООО «Центр лазерной коррекции зрения и микрохирургии» по телефону: 89626207067 или 8(8452)530088, также пациент в этот же день в обязательном порядке должен проинформировать ООО «Центр лазерной коррекции</w:t>
            </w:r>
            <w:r w:rsidRPr="000F35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зрения и микрохирургии» о возникновении у него ухудшения состояния глаз.</w:t>
            </w:r>
          </w:p>
          <w:p w:rsidR="00FB0CA7" w:rsidRPr="000F3548" w:rsidRDefault="000F3548">
            <w:pPr>
              <w:spacing w:after="0" w:line="240" w:lineRule="auto"/>
              <w:ind w:firstLine="302"/>
              <w:jc w:val="both"/>
              <w:rPr>
                <w:sz w:val="20"/>
                <w:szCs w:val="20"/>
                <w:lang w:val="ru-RU"/>
              </w:rPr>
            </w:pPr>
            <w:r w:rsidRPr="000F35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7.8. Пациенту разъяснено, что период реабилитации после оперативных вмешательств, проведенных в ООО «</w:t>
            </w:r>
            <w:proofErr w:type="spellStart"/>
            <w:r w:rsidRPr="000F35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ЦЛКЗиМ</w:t>
            </w:r>
            <w:proofErr w:type="spellEnd"/>
            <w:r w:rsidRPr="000F35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», составляет 1 (один) месяц со дня операции. В течение восстановительного </w:t>
            </w:r>
            <w:r w:rsidRPr="000F35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периода пациент вправе обратиться в ООО «</w:t>
            </w:r>
            <w:proofErr w:type="spellStart"/>
            <w:r w:rsidRPr="000F35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ЦЛКЗиМ</w:t>
            </w:r>
            <w:proofErr w:type="spellEnd"/>
            <w:r w:rsidRPr="000F35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» для проведения контрольного осмотра. Контрольный послеоперационный осмотр в указанный период проводится бесплатно. Последующие консультации и манипуляции после восстановительного периода оплачиваются согласн</w:t>
            </w:r>
            <w:r w:rsidRPr="000F35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 действующему прайс-листу на момент обращения.</w:t>
            </w:r>
          </w:p>
          <w:p w:rsidR="00FB0CA7" w:rsidRPr="000F3548" w:rsidRDefault="000F3548">
            <w:pPr>
              <w:spacing w:after="0" w:line="240" w:lineRule="auto"/>
              <w:ind w:firstLine="302"/>
              <w:jc w:val="both"/>
              <w:rPr>
                <w:sz w:val="20"/>
                <w:szCs w:val="20"/>
                <w:lang w:val="ru-RU"/>
              </w:rPr>
            </w:pPr>
            <w:r w:rsidRPr="000F35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7.9. Все споры и разногласия, возникающие в ходе его исполнения стороны будут стремиться решать путем переговоров, а в случае не достижения согласия по спорным вопросам в судебном порядке.</w:t>
            </w:r>
          </w:p>
        </w:tc>
      </w:tr>
    </w:tbl>
    <w:p w:rsidR="00FB0CA7" w:rsidRPr="000F3548" w:rsidRDefault="000F3548">
      <w:pPr>
        <w:rPr>
          <w:sz w:val="0"/>
          <w:szCs w:val="0"/>
          <w:lang w:val="ru-RU"/>
        </w:rPr>
      </w:pPr>
      <w:r w:rsidRPr="000F354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31"/>
        <w:gridCol w:w="340"/>
        <w:gridCol w:w="1474"/>
        <w:gridCol w:w="170"/>
        <w:gridCol w:w="1588"/>
        <w:gridCol w:w="113"/>
        <w:gridCol w:w="227"/>
        <w:gridCol w:w="1191"/>
        <w:gridCol w:w="1757"/>
        <w:gridCol w:w="2041"/>
        <w:gridCol w:w="58"/>
        <w:gridCol w:w="283"/>
        <w:gridCol w:w="56"/>
      </w:tblGrid>
      <w:tr w:rsidR="00FB0CA7" w:rsidTr="000F3548">
        <w:trPr>
          <w:gridAfter w:val="1"/>
          <w:wAfter w:w="56" w:type="dxa"/>
          <w:trHeight w:hRule="exact" w:val="583"/>
        </w:trPr>
        <w:tc>
          <w:tcPr>
            <w:tcW w:w="10773" w:type="dxa"/>
            <w:gridSpan w:val="1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B0CA7" w:rsidRDefault="000F35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 xml:space="preserve">8. АДРЕСА И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РЕКВИЗИТЫ СТОРОН:</w:t>
            </w:r>
          </w:p>
        </w:tc>
      </w:tr>
      <w:tr w:rsidR="00FB0CA7" w:rsidTr="000F3548">
        <w:trPr>
          <w:gridAfter w:val="1"/>
          <w:wAfter w:w="56" w:type="dxa"/>
          <w:trHeight w:hRule="exact" w:val="277"/>
        </w:trPr>
        <w:tc>
          <w:tcPr>
            <w:tcW w:w="5103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0CA7" w:rsidRDefault="000F354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Исполнитель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5670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0CA7" w:rsidRDefault="000F354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Законный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представитель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FB0CA7" w:rsidTr="000F3548">
        <w:trPr>
          <w:gridAfter w:val="1"/>
          <w:wAfter w:w="56" w:type="dxa"/>
          <w:trHeight w:hRule="exact" w:val="666"/>
        </w:trPr>
        <w:tc>
          <w:tcPr>
            <w:tcW w:w="5103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0CA7" w:rsidRPr="000F3548" w:rsidRDefault="000F3548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0F35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ООО "Центр лазерной коррекции зрения и микрохирургии"</w:t>
            </w:r>
          </w:p>
        </w:tc>
        <w:tc>
          <w:tcPr>
            <w:tcW w:w="5670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0CA7" w:rsidRDefault="00FB0CA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B0CA7" w:rsidRPr="000F3548" w:rsidTr="000F3548">
        <w:trPr>
          <w:gridAfter w:val="1"/>
          <w:wAfter w:w="56" w:type="dxa"/>
          <w:trHeight w:hRule="exact" w:val="722"/>
        </w:trPr>
        <w:tc>
          <w:tcPr>
            <w:tcW w:w="5103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0CA7" w:rsidRPr="000F3548" w:rsidRDefault="000F3548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0F35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Юридический адрес: 410040, г. Саратов, 50 лет Октября, д.110А</w:t>
            </w:r>
          </w:p>
        </w:tc>
        <w:tc>
          <w:tcPr>
            <w:tcW w:w="5670" w:type="dxa"/>
            <w:gridSpan w:val="7"/>
            <w:vMerge w:val="restart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0CA7" w:rsidRPr="000F3548" w:rsidRDefault="000F3548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Адрес</w:t>
            </w:r>
          </w:p>
        </w:tc>
      </w:tr>
      <w:tr w:rsidR="00FB0CA7" w:rsidTr="000F3548">
        <w:trPr>
          <w:gridAfter w:val="1"/>
          <w:wAfter w:w="56" w:type="dxa"/>
          <w:trHeight w:hRule="exact" w:val="277"/>
        </w:trPr>
        <w:tc>
          <w:tcPr>
            <w:tcW w:w="5103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0CA7" w:rsidRDefault="000F354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www.clkz.ru</w:t>
            </w:r>
          </w:p>
        </w:tc>
        <w:tc>
          <w:tcPr>
            <w:tcW w:w="5670" w:type="dxa"/>
            <w:gridSpan w:val="7"/>
            <w:vMerge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0CA7" w:rsidRDefault="00FB0CA7"/>
        </w:tc>
      </w:tr>
      <w:tr w:rsidR="00FB0CA7" w:rsidTr="000F3548">
        <w:trPr>
          <w:gridAfter w:val="1"/>
          <w:wAfter w:w="56" w:type="dxa"/>
          <w:trHeight w:hRule="exact" w:val="277"/>
        </w:trPr>
        <w:tc>
          <w:tcPr>
            <w:tcW w:w="5103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0CA7" w:rsidRDefault="000F354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Телефон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(8452) 222-910,577-111</w:t>
            </w:r>
          </w:p>
        </w:tc>
        <w:tc>
          <w:tcPr>
            <w:tcW w:w="5670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0CA7" w:rsidRDefault="000F354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Телефон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</w:tr>
      <w:tr w:rsidR="00FB0CA7" w:rsidRPr="000F3548" w:rsidTr="000F3548">
        <w:trPr>
          <w:gridAfter w:val="1"/>
          <w:wAfter w:w="56" w:type="dxa"/>
          <w:trHeight w:hRule="exact" w:val="277"/>
        </w:trPr>
        <w:tc>
          <w:tcPr>
            <w:tcW w:w="5103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0CA7" w:rsidRDefault="000F354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 6453089720</w:t>
            </w:r>
          </w:p>
        </w:tc>
        <w:tc>
          <w:tcPr>
            <w:tcW w:w="5670" w:type="dxa"/>
            <w:gridSpan w:val="7"/>
            <w:vMerge w:val="restart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0CA7" w:rsidRPr="000F3548" w:rsidRDefault="000F3548" w:rsidP="000F3548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0F35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Паспорт серия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   </w:t>
            </w:r>
            <w:r w:rsidRPr="000F35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   </w:t>
            </w:r>
            <w:r w:rsidRPr="000F35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выдан </w:t>
            </w:r>
          </w:p>
        </w:tc>
      </w:tr>
      <w:tr w:rsidR="00FB0CA7" w:rsidTr="000F3548">
        <w:trPr>
          <w:gridAfter w:val="1"/>
          <w:wAfter w:w="56" w:type="dxa"/>
          <w:trHeight w:hRule="exact" w:val="333"/>
        </w:trPr>
        <w:tc>
          <w:tcPr>
            <w:tcW w:w="5103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0CA7" w:rsidRDefault="000F354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ОГРН 1066453097886</w:t>
            </w:r>
          </w:p>
        </w:tc>
        <w:tc>
          <w:tcPr>
            <w:tcW w:w="5670" w:type="dxa"/>
            <w:gridSpan w:val="7"/>
            <w:vMerge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0CA7" w:rsidRDefault="00FB0CA7"/>
        </w:tc>
      </w:tr>
      <w:tr w:rsidR="00FB0CA7" w:rsidTr="000F3548">
        <w:trPr>
          <w:gridAfter w:val="1"/>
          <w:wAfter w:w="56" w:type="dxa"/>
          <w:trHeight w:hRule="exact" w:val="889"/>
        </w:trPr>
        <w:tc>
          <w:tcPr>
            <w:tcW w:w="1531" w:type="dxa"/>
          </w:tcPr>
          <w:p w:rsidR="00FB0CA7" w:rsidRDefault="00FB0CA7"/>
        </w:tc>
        <w:tc>
          <w:tcPr>
            <w:tcW w:w="3572" w:type="dxa"/>
            <w:gridSpan w:val="4"/>
          </w:tcPr>
          <w:p w:rsidR="00FB0CA7" w:rsidRDefault="00FB0CA7"/>
        </w:tc>
        <w:tc>
          <w:tcPr>
            <w:tcW w:w="1531" w:type="dxa"/>
            <w:gridSpan w:val="3"/>
          </w:tcPr>
          <w:p w:rsidR="00FB0CA7" w:rsidRDefault="00FB0CA7"/>
        </w:tc>
        <w:tc>
          <w:tcPr>
            <w:tcW w:w="3856" w:type="dxa"/>
            <w:gridSpan w:val="3"/>
          </w:tcPr>
          <w:p w:rsidR="00FB0CA7" w:rsidRDefault="00FB0CA7"/>
        </w:tc>
        <w:tc>
          <w:tcPr>
            <w:tcW w:w="283" w:type="dxa"/>
          </w:tcPr>
          <w:p w:rsidR="00FB0CA7" w:rsidRDefault="00FB0CA7"/>
        </w:tc>
      </w:tr>
      <w:tr w:rsidR="00FB0CA7" w:rsidTr="000F3548">
        <w:trPr>
          <w:gridAfter w:val="1"/>
          <w:wAfter w:w="56" w:type="dxa"/>
          <w:trHeight w:hRule="exact" w:val="256"/>
        </w:trPr>
        <w:tc>
          <w:tcPr>
            <w:tcW w:w="5103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B0CA7" w:rsidRDefault="000F3548">
            <w:pPr>
              <w:spacing w:after="0" w:line="240" w:lineRule="auto"/>
              <w:ind w:firstLine="302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Генеральный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директор</w:t>
            </w:r>
            <w:proofErr w:type="spellEnd"/>
          </w:p>
        </w:tc>
        <w:tc>
          <w:tcPr>
            <w:tcW w:w="5387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B0CA7" w:rsidRDefault="000F3548">
            <w:pPr>
              <w:spacing w:after="0" w:line="240" w:lineRule="auto"/>
              <w:ind w:firstLine="302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Законный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представитель</w:t>
            </w:r>
            <w:proofErr w:type="spellEnd"/>
          </w:p>
        </w:tc>
        <w:tc>
          <w:tcPr>
            <w:tcW w:w="283" w:type="dxa"/>
          </w:tcPr>
          <w:p w:rsidR="00FB0CA7" w:rsidRDefault="00FB0CA7"/>
        </w:tc>
      </w:tr>
      <w:tr w:rsidR="00FB0CA7" w:rsidTr="000F3548">
        <w:trPr>
          <w:gridAfter w:val="1"/>
          <w:wAfter w:w="56" w:type="dxa"/>
          <w:trHeight w:hRule="exact" w:val="222"/>
        </w:trPr>
        <w:tc>
          <w:tcPr>
            <w:tcW w:w="1531" w:type="dxa"/>
          </w:tcPr>
          <w:p w:rsidR="00FB0CA7" w:rsidRDefault="00FB0CA7"/>
        </w:tc>
        <w:tc>
          <w:tcPr>
            <w:tcW w:w="3572" w:type="dxa"/>
            <w:gridSpan w:val="4"/>
          </w:tcPr>
          <w:p w:rsidR="00FB0CA7" w:rsidRDefault="00FB0CA7"/>
        </w:tc>
        <w:tc>
          <w:tcPr>
            <w:tcW w:w="1531" w:type="dxa"/>
            <w:gridSpan w:val="3"/>
          </w:tcPr>
          <w:p w:rsidR="00FB0CA7" w:rsidRDefault="00FB0CA7"/>
        </w:tc>
        <w:tc>
          <w:tcPr>
            <w:tcW w:w="3856" w:type="dxa"/>
            <w:gridSpan w:val="3"/>
          </w:tcPr>
          <w:p w:rsidR="00FB0CA7" w:rsidRDefault="00FB0CA7"/>
        </w:tc>
        <w:tc>
          <w:tcPr>
            <w:tcW w:w="283" w:type="dxa"/>
          </w:tcPr>
          <w:p w:rsidR="00FB0CA7" w:rsidRDefault="00FB0CA7"/>
        </w:tc>
      </w:tr>
      <w:tr w:rsidR="00FB0CA7" w:rsidTr="000F3548">
        <w:trPr>
          <w:gridAfter w:val="1"/>
          <w:wAfter w:w="56" w:type="dxa"/>
          <w:trHeight w:hRule="exact" w:val="277"/>
        </w:trPr>
        <w:tc>
          <w:tcPr>
            <w:tcW w:w="1531" w:type="dxa"/>
            <w:tcBorders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B0CA7" w:rsidRDefault="00FB0CA7"/>
        </w:tc>
        <w:tc>
          <w:tcPr>
            <w:tcW w:w="3572" w:type="dxa"/>
            <w:gridSpan w:val="4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B0CA7" w:rsidRDefault="00FB0CA7"/>
        </w:tc>
        <w:tc>
          <w:tcPr>
            <w:tcW w:w="1531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B0CA7" w:rsidRDefault="00FB0CA7"/>
        </w:tc>
        <w:tc>
          <w:tcPr>
            <w:tcW w:w="4139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B0CA7" w:rsidRDefault="00FB0CA7">
            <w:pPr>
              <w:spacing w:after="0" w:line="240" w:lineRule="auto"/>
              <w:ind w:firstLine="302"/>
              <w:rPr>
                <w:sz w:val="20"/>
                <w:szCs w:val="20"/>
              </w:rPr>
            </w:pPr>
          </w:p>
        </w:tc>
      </w:tr>
      <w:tr w:rsidR="00FB0CA7" w:rsidTr="000F3548">
        <w:trPr>
          <w:gridAfter w:val="1"/>
          <w:wAfter w:w="56" w:type="dxa"/>
          <w:trHeight w:hRule="exact" w:val="277"/>
        </w:trPr>
        <w:tc>
          <w:tcPr>
            <w:tcW w:w="153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B0CA7" w:rsidRDefault="000F3548">
            <w:pPr>
              <w:spacing w:after="0" w:line="240" w:lineRule="auto"/>
              <w:ind w:firstLine="302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572" w:type="dxa"/>
            <w:gridSpan w:val="4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B0CA7" w:rsidRDefault="00FB0CA7"/>
        </w:tc>
        <w:tc>
          <w:tcPr>
            <w:tcW w:w="1531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B0CA7" w:rsidRDefault="000F3548">
            <w:pPr>
              <w:spacing w:after="0" w:line="240" w:lineRule="auto"/>
              <w:ind w:firstLine="302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139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B0CA7" w:rsidRDefault="000F3548">
            <w:pPr>
              <w:spacing w:after="0" w:line="240" w:lineRule="auto"/>
              <w:ind w:firstLine="302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(Ф.И.О.)</w:t>
            </w:r>
          </w:p>
        </w:tc>
      </w:tr>
      <w:tr w:rsidR="00FB0CA7" w:rsidRPr="000F3548" w:rsidTr="000F3548">
        <w:trPr>
          <w:trHeight w:hRule="exact" w:val="388"/>
        </w:trPr>
        <w:tc>
          <w:tcPr>
            <w:tcW w:w="1871" w:type="dxa"/>
            <w:gridSpan w:val="2"/>
          </w:tcPr>
          <w:p w:rsidR="00FB0CA7" w:rsidRPr="000F3548" w:rsidRDefault="000F3548">
            <w:pPr>
              <w:rPr>
                <w:lang w:val="ru-RU"/>
              </w:rPr>
            </w:pPr>
            <w:r>
              <w:br w:type="page"/>
            </w:r>
          </w:p>
        </w:tc>
        <w:tc>
          <w:tcPr>
            <w:tcW w:w="1474" w:type="dxa"/>
          </w:tcPr>
          <w:p w:rsidR="00FB0CA7" w:rsidRPr="000F3548" w:rsidRDefault="00FB0CA7">
            <w:pPr>
              <w:rPr>
                <w:lang w:val="ru-RU"/>
              </w:rPr>
            </w:pPr>
          </w:p>
        </w:tc>
        <w:tc>
          <w:tcPr>
            <w:tcW w:w="170" w:type="dxa"/>
          </w:tcPr>
          <w:p w:rsidR="00FB0CA7" w:rsidRPr="000F3548" w:rsidRDefault="00FB0CA7">
            <w:pPr>
              <w:rPr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FB0CA7" w:rsidRPr="000F3548" w:rsidRDefault="00FB0CA7">
            <w:pPr>
              <w:rPr>
                <w:lang w:val="ru-RU"/>
              </w:rPr>
            </w:pPr>
          </w:p>
        </w:tc>
        <w:tc>
          <w:tcPr>
            <w:tcW w:w="227" w:type="dxa"/>
          </w:tcPr>
          <w:p w:rsidR="00FB0CA7" w:rsidRPr="000F3548" w:rsidRDefault="00FB0CA7">
            <w:pPr>
              <w:rPr>
                <w:lang w:val="ru-RU"/>
              </w:rPr>
            </w:pPr>
          </w:p>
        </w:tc>
        <w:tc>
          <w:tcPr>
            <w:tcW w:w="2948" w:type="dxa"/>
            <w:gridSpan w:val="2"/>
          </w:tcPr>
          <w:p w:rsidR="00FB0CA7" w:rsidRPr="000F3548" w:rsidRDefault="00FB0CA7">
            <w:pPr>
              <w:rPr>
                <w:lang w:val="ru-RU"/>
              </w:rPr>
            </w:pPr>
          </w:p>
        </w:tc>
        <w:tc>
          <w:tcPr>
            <w:tcW w:w="2041" w:type="dxa"/>
          </w:tcPr>
          <w:p w:rsidR="00FB0CA7" w:rsidRPr="000F3548" w:rsidRDefault="00FB0CA7">
            <w:pPr>
              <w:rPr>
                <w:lang w:val="ru-RU"/>
              </w:rPr>
            </w:pPr>
          </w:p>
        </w:tc>
        <w:tc>
          <w:tcPr>
            <w:tcW w:w="397" w:type="dxa"/>
            <w:gridSpan w:val="3"/>
          </w:tcPr>
          <w:p w:rsidR="00FB0CA7" w:rsidRPr="000F3548" w:rsidRDefault="00FB0CA7">
            <w:pPr>
              <w:rPr>
                <w:lang w:val="ru-RU"/>
              </w:rPr>
            </w:pPr>
          </w:p>
        </w:tc>
      </w:tr>
    </w:tbl>
    <w:p w:rsidR="00FB0CA7" w:rsidRPr="000F3548" w:rsidRDefault="00FB0CA7" w:rsidP="000F3548">
      <w:pPr>
        <w:rPr>
          <w:lang w:val="ru-RU"/>
        </w:rPr>
      </w:pPr>
    </w:p>
    <w:sectPr w:rsidR="00FB0CA7" w:rsidRPr="000F3548" w:rsidSect="00FB0CA7">
      <w:pgSz w:w="11907" w:h="16840"/>
      <w:pgMar w:top="567" w:right="567" w:bottom="64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F3548"/>
    <w:rsid w:val="001F0BC7"/>
    <w:rsid w:val="00D31453"/>
    <w:rsid w:val="00E209E2"/>
    <w:rsid w:val="00FB0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2830</Words>
  <Characters>16132</Characters>
  <Application>Microsoft Office Word</Application>
  <DocSecurity>0</DocSecurity>
  <Lines>134</Lines>
  <Paragraphs>37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18925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персональных данных для несовершеннолетних ЦЛКЗиМ.frx</dc:title>
  <dc:creator>FastReport.NET</dc:creator>
  <cp:lastModifiedBy>tatyana</cp:lastModifiedBy>
  <cp:revision>2</cp:revision>
  <dcterms:created xsi:type="dcterms:W3CDTF">2009-06-17T07:33:00Z</dcterms:created>
  <dcterms:modified xsi:type="dcterms:W3CDTF">2023-09-04T08:56:00Z</dcterms:modified>
</cp:coreProperties>
</file>